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548" w:type="dxa"/>
        <w:tblInd w:w="544" w:type="dxa"/>
        <w:tblLayout w:type="fixed"/>
        <w:tblCellMar>
          <w:left w:w="0" w:type="dxa"/>
          <w:right w:w="0" w:type="dxa"/>
        </w:tblCellMar>
        <w:tblLook w:val="01E0" w:firstRow="1" w:lastRow="1" w:firstColumn="1" w:lastColumn="1" w:noHBand="0" w:noVBand="0"/>
      </w:tblPr>
      <w:tblGrid>
        <w:gridCol w:w="2488"/>
        <w:gridCol w:w="6060"/>
      </w:tblGrid>
      <w:tr w:rsidR="00872F5B" w:rsidRPr="00206843" w14:paraId="3EA2695C" w14:textId="77777777" w:rsidTr="00297308">
        <w:trPr>
          <w:trHeight w:val="594"/>
        </w:trPr>
        <w:tc>
          <w:tcPr>
            <w:tcW w:w="2488" w:type="dxa"/>
          </w:tcPr>
          <w:p w14:paraId="2D04371C" w14:textId="77777777" w:rsidR="00872F5B" w:rsidRPr="00206843" w:rsidRDefault="00237A61" w:rsidP="00594C19">
            <w:pPr>
              <w:pStyle w:val="TableParagraph"/>
              <w:ind w:left="50"/>
              <w:rPr>
                <w:b/>
                <w:sz w:val="26"/>
              </w:rPr>
            </w:pPr>
            <w:r w:rsidRPr="00206843">
              <w:rPr>
                <w:noProof/>
                <w:lang w:val="en-US"/>
              </w:rPr>
              <mc:AlternateContent>
                <mc:Choice Requires="wpg">
                  <w:drawing>
                    <wp:anchor distT="0" distB="0" distL="0" distR="0" simplePos="0" relativeHeight="487411200" behindDoc="1" locked="0" layoutInCell="1" allowOverlap="1" wp14:anchorId="03D70D50" wp14:editId="6C267992">
                      <wp:simplePos x="0" y="0"/>
                      <wp:positionH relativeFrom="column">
                        <wp:posOffset>459994</wp:posOffset>
                      </wp:positionH>
                      <wp:positionV relativeFrom="paragraph">
                        <wp:posOffset>281340</wp:posOffset>
                      </wp:positionV>
                      <wp:extent cx="320040" cy="76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0040" cy="7620"/>
                                <a:chOff x="0" y="0"/>
                                <a:chExt cx="320040" cy="7620"/>
                              </a:xfrm>
                            </wpg:grpSpPr>
                            <wps:wsp>
                              <wps:cNvPr id="2" name="Graphic 2"/>
                              <wps:cNvSpPr/>
                              <wps:spPr>
                                <a:xfrm>
                                  <a:off x="0" y="3600"/>
                                  <a:ext cx="320040" cy="1270"/>
                                </a:xfrm>
                                <a:custGeom>
                                  <a:avLst/>
                                  <a:gdLst/>
                                  <a:ahLst/>
                                  <a:cxnLst/>
                                  <a:rect l="l" t="t" r="r" b="b"/>
                                  <a:pathLst>
                                    <a:path w="320040">
                                      <a:moveTo>
                                        <a:pt x="0" y="0"/>
                                      </a:moveTo>
                                      <a:lnTo>
                                        <a:pt x="320040" y="0"/>
                                      </a:lnTo>
                                    </a:path>
                                  </a:pathLst>
                                </a:custGeom>
                                <a:ln w="7200">
                                  <a:solidFill>
                                    <a:srgbClr val="000000"/>
                                  </a:solidFill>
                                  <a:prstDash val="solid"/>
                                </a:ln>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ADDBBB7" id="Group 1" o:spid="_x0000_s1026" style="position:absolute;margin-left:36.2pt;margin-top:22.15pt;width:25.2pt;height:.6pt;z-index:-15905280;mso-wrap-distance-left:0;mso-wrap-distance-right:0" coordsize="32004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">
                      <v:shape id="Graphic 2" o:spid="_x0000_s1027" style="position:absolute;top:3600;width:320040;height:1270;visibility:visible;mso-wrap-style:square;v-text-anchor:top" coordsize="320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" path="m,l320040,e" filled="f" strokeweight=".2mm">
                        <v:path arrowok="t"/>
                      </v:shape>
                    </v:group>
                  </w:pict>
                </mc:Fallback>
              </mc:AlternateContent>
            </w:r>
            <w:r w:rsidRPr="00206843">
              <w:rPr>
                <w:b/>
                <w:sz w:val="26"/>
              </w:rPr>
              <w:t>BỘ</w:t>
            </w:r>
            <w:r w:rsidRPr="00206843">
              <w:rPr>
                <w:b/>
                <w:spacing w:val="-7"/>
                <w:sz w:val="26"/>
              </w:rPr>
              <w:t xml:space="preserve"> </w:t>
            </w:r>
            <w:r w:rsidRPr="00206843">
              <w:rPr>
                <w:b/>
                <w:sz w:val="26"/>
              </w:rPr>
              <w:t>TÀI</w:t>
            </w:r>
            <w:r w:rsidRPr="00206843">
              <w:rPr>
                <w:b/>
                <w:spacing w:val="-4"/>
                <w:sz w:val="26"/>
              </w:rPr>
              <w:t xml:space="preserve"> </w:t>
            </w:r>
            <w:r w:rsidRPr="00206843">
              <w:rPr>
                <w:b/>
                <w:spacing w:val="-2"/>
                <w:sz w:val="26"/>
              </w:rPr>
              <w:t>CHÍNH</w:t>
            </w:r>
          </w:p>
        </w:tc>
        <w:tc>
          <w:tcPr>
            <w:tcW w:w="6060" w:type="dxa"/>
          </w:tcPr>
          <w:p w14:paraId="15C2F51B" w14:textId="77777777" w:rsidR="00872F5B" w:rsidRPr="00206843" w:rsidRDefault="00237A61" w:rsidP="00594C19">
            <w:pPr>
              <w:pStyle w:val="TableParagraph"/>
              <w:ind w:left="591"/>
              <w:rPr>
                <w:b/>
                <w:sz w:val="26"/>
              </w:rPr>
            </w:pPr>
            <w:r w:rsidRPr="00206843">
              <w:rPr>
                <w:b/>
                <w:sz w:val="26"/>
              </w:rPr>
              <w:t>CỘNG</w:t>
            </w:r>
            <w:r w:rsidRPr="00206843">
              <w:rPr>
                <w:b/>
                <w:spacing w:val="-6"/>
                <w:sz w:val="26"/>
              </w:rPr>
              <w:t xml:space="preserve"> </w:t>
            </w:r>
            <w:r w:rsidRPr="00206843">
              <w:rPr>
                <w:b/>
                <w:sz w:val="26"/>
              </w:rPr>
              <w:t>HOÀ</w:t>
            </w:r>
            <w:r w:rsidRPr="00206843">
              <w:rPr>
                <w:b/>
                <w:spacing w:val="-6"/>
                <w:sz w:val="26"/>
              </w:rPr>
              <w:t xml:space="preserve"> </w:t>
            </w:r>
            <w:r w:rsidRPr="00206843">
              <w:rPr>
                <w:b/>
                <w:sz w:val="26"/>
              </w:rPr>
              <w:t>XÃ</w:t>
            </w:r>
            <w:r w:rsidRPr="00206843">
              <w:rPr>
                <w:b/>
                <w:spacing w:val="-8"/>
                <w:sz w:val="26"/>
              </w:rPr>
              <w:t xml:space="preserve"> </w:t>
            </w:r>
            <w:r w:rsidRPr="00206843">
              <w:rPr>
                <w:b/>
                <w:sz w:val="26"/>
              </w:rPr>
              <w:t>HỘI</w:t>
            </w:r>
            <w:r w:rsidRPr="00206843">
              <w:rPr>
                <w:b/>
                <w:spacing w:val="-7"/>
                <w:sz w:val="26"/>
              </w:rPr>
              <w:t xml:space="preserve"> </w:t>
            </w:r>
            <w:r w:rsidRPr="00206843">
              <w:rPr>
                <w:b/>
                <w:sz w:val="26"/>
              </w:rPr>
              <w:t>CHỦ</w:t>
            </w:r>
            <w:r w:rsidRPr="00206843">
              <w:rPr>
                <w:b/>
                <w:spacing w:val="-6"/>
                <w:sz w:val="26"/>
              </w:rPr>
              <w:t xml:space="preserve"> </w:t>
            </w:r>
            <w:r w:rsidRPr="00206843">
              <w:rPr>
                <w:b/>
                <w:sz w:val="26"/>
              </w:rPr>
              <w:t>NGHĨA</w:t>
            </w:r>
            <w:r w:rsidRPr="00206843">
              <w:rPr>
                <w:b/>
                <w:spacing w:val="-7"/>
                <w:sz w:val="26"/>
              </w:rPr>
              <w:t xml:space="preserve"> </w:t>
            </w:r>
            <w:r w:rsidRPr="00206843">
              <w:rPr>
                <w:b/>
                <w:sz w:val="26"/>
              </w:rPr>
              <w:t>VIỆT</w:t>
            </w:r>
            <w:r w:rsidRPr="00206843">
              <w:rPr>
                <w:b/>
                <w:spacing w:val="-8"/>
                <w:sz w:val="26"/>
              </w:rPr>
              <w:t xml:space="preserve"> </w:t>
            </w:r>
            <w:r w:rsidRPr="00206843">
              <w:rPr>
                <w:b/>
                <w:spacing w:val="-5"/>
                <w:sz w:val="26"/>
              </w:rPr>
              <w:t>NAM</w:t>
            </w:r>
          </w:p>
          <w:p w14:paraId="7341CEAB" w14:textId="77777777" w:rsidR="00872F5B" w:rsidRPr="00206843" w:rsidRDefault="00237A61" w:rsidP="00594C19">
            <w:pPr>
              <w:pStyle w:val="TableParagraph"/>
              <w:ind w:left="1752"/>
              <w:rPr>
                <w:b/>
                <w:sz w:val="28"/>
              </w:rPr>
            </w:pPr>
            <w:r w:rsidRPr="00206843">
              <w:rPr>
                <w:b/>
                <w:sz w:val="28"/>
              </w:rPr>
              <w:t>Độc</w:t>
            </w:r>
            <w:r w:rsidRPr="00206843">
              <w:rPr>
                <w:b/>
                <w:spacing w:val="-2"/>
                <w:sz w:val="28"/>
              </w:rPr>
              <w:t xml:space="preserve"> </w:t>
            </w:r>
            <w:r w:rsidRPr="00206843">
              <w:rPr>
                <w:b/>
                <w:sz w:val="28"/>
              </w:rPr>
              <w:t>lập</w:t>
            </w:r>
            <w:r w:rsidRPr="00206843">
              <w:rPr>
                <w:b/>
                <w:spacing w:val="-2"/>
                <w:sz w:val="28"/>
              </w:rPr>
              <w:t xml:space="preserve"> </w:t>
            </w:r>
            <w:r w:rsidRPr="00206843">
              <w:rPr>
                <w:b/>
                <w:sz w:val="28"/>
              </w:rPr>
              <w:t>-</w:t>
            </w:r>
            <w:r w:rsidRPr="00206843">
              <w:rPr>
                <w:b/>
                <w:spacing w:val="-2"/>
                <w:sz w:val="28"/>
              </w:rPr>
              <w:t xml:space="preserve"> </w:t>
            </w:r>
            <w:r w:rsidRPr="00206843">
              <w:rPr>
                <w:b/>
                <w:sz w:val="28"/>
              </w:rPr>
              <w:t>Tự</w:t>
            </w:r>
            <w:r w:rsidRPr="00206843">
              <w:rPr>
                <w:b/>
                <w:spacing w:val="-3"/>
                <w:sz w:val="28"/>
              </w:rPr>
              <w:t xml:space="preserve"> </w:t>
            </w:r>
            <w:r w:rsidRPr="00206843">
              <w:rPr>
                <w:b/>
                <w:sz w:val="28"/>
              </w:rPr>
              <w:t>do</w:t>
            </w:r>
            <w:r w:rsidRPr="00206843">
              <w:rPr>
                <w:b/>
                <w:spacing w:val="-1"/>
                <w:sz w:val="28"/>
              </w:rPr>
              <w:t xml:space="preserve"> </w:t>
            </w:r>
            <w:r w:rsidRPr="00206843">
              <w:rPr>
                <w:b/>
                <w:sz w:val="28"/>
              </w:rPr>
              <w:t>-</w:t>
            </w:r>
            <w:r w:rsidRPr="00206843">
              <w:rPr>
                <w:b/>
                <w:spacing w:val="-3"/>
                <w:sz w:val="28"/>
              </w:rPr>
              <w:t xml:space="preserve"> </w:t>
            </w:r>
            <w:r w:rsidRPr="00206843">
              <w:rPr>
                <w:b/>
                <w:sz w:val="28"/>
              </w:rPr>
              <w:t>Hạnh</w:t>
            </w:r>
            <w:r w:rsidRPr="00206843">
              <w:rPr>
                <w:b/>
                <w:spacing w:val="-2"/>
                <w:sz w:val="28"/>
              </w:rPr>
              <w:t xml:space="preserve"> </w:t>
            </w:r>
            <w:r w:rsidRPr="00206843">
              <w:rPr>
                <w:b/>
                <w:spacing w:val="-4"/>
                <w:sz w:val="28"/>
              </w:rPr>
              <w:t>phúc</w:t>
            </w:r>
          </w:p>
        </w:tc>
      </w:tr>
      <w:tr w:rsidR="00872F5B" w:rsidRPr="00206843" w14:paraId="685F22C5" w14:textId="77777777" w:rsidTr="00297308">
        <w:trPr>
          <w:trHeight w:val="149"/>
        </w:trPr>
        <w:tc>
          <w:tcPr>
            <w:tcW w:w="2488" w:type="dxa"/>
          </w:tcPr>
          <w:p w14:paraId="77B0D658" w14:textId="77777777" w:rsidR="00872F5B" w:rsidRPr="00206843" w:rsidRDefault="00872F5B" w:rsidP="00594C19">
            <w:pPr>
              <w:pStyle w:val="TableParagraph"/>
              <w:rPr>
                <w:sz w:val="8"/>
              </w:rPr>
            </w:pPr>
          </w:p>
        </w:tc>
        <w:tc>
          <w:tcPr>
            <w:tcW w:w="6060" w:type="dxa"/>
          </w:tcPr>
          <w:p w14:paraId="561BEBB3" w14:textId="77777777" w:rsidR="00872F5B" w:rsidRPr="00206843" w:rsidRDefault="00872F5B" w:rsidP="00594C19">
            <w:pPr>
              <w:pStyle w:val="TableParagraph"/>
              <w:rPr>
                <w:sz w:val="12"/>
              </w:rPr>
            </w:pPr>
          </w:p>
          <w:p w14:paraId="082E0414" w14:textId="77777777" w:rsidR="00872F5B" w:rsidRPr="00206843" w:rsidRDefault="00237A61" w:rsidP="00594C19">
            <w:pPr>
              <w:pStyle w:val="TableParagraph"/>
              <w:ind w:left="1787"/>
              <w:rPr>
                <w:sz w:val="2"/>
              </w:rPr>
            </w:pPr>
            <w:r w:rsidRPr="00206843">
              <w:rPr>
                <w:noProof/>
                <w:sz w:val="2"/>
                <w:lang w:val="en-US"/>
              </w:rPr>
              <mc:AlternateContent>
                <mc:Choice Requires="wpg">
                  <w:drawing>
                    <wp:inline distT="0" distB="0" distL="0" distR="0" wp14:anchorId="1B12C922" wp14:editId="3ABAD0D4">
                      <wp:extent cx="2131695" cy="5715"/>
                      <wp:effectExtent l="9525" t="0" r="1905" b="381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31695" cy="5715"/>
                                <a:chOff x="0" y="0"/>
                                <a:chExt cx="2131695" cy="5715"/>
                              </a:xfrm>
                            </wpg:grpSpPr>
                            <wps:wsp>
                              <wps:cNvPr id="4" name="Graphic 4"/>
                              <wps:cNvSpPr/>
                              <wps:spPr>
                                <a:xfrm>
                                  <a:off x="0" y="2784"/>
                                  <a:ext cx="2131695" cy="1270"/>
                                </a:xfrm>
                                <a:custGeom>
                                  <a:avLst/>
                                  <a:gdLst/>
                                  <a:ahLst/>
                                  <a:cxnLst/>
                                  <a:rect l="l" t="t" r="r" b="b"/>
                                  <a:pathLst>
                                    <a:path w="2131695">
                                      <a:moveTo>
                                        <a:pt x="0" y="0"/>
                                      </a:moveTo>
                                      <a:lnTo>
                                        <a:pt x="2131308" y="0"/>
                                      </a:lnTo>
                                    </a:path>
                                  </a:pathLst>
                                </a:custGeom>
                                <a:ln w="556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4E16524" id="Group 3" o:spid="_x0000_s1026" style="width:167.85pt;height:.45pt;mso-position-horizontal-relative:char;mso-position-vertical-relative:line" coordsize="2131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">
                      <v:shape id="Graphic 4" o:spid="_x0000_s1027" style="position:absolute;top:27;width:21316;height:13;visibility:visible;mso-wrap-style:square;v-text-anchor:top" coordsize="21316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" path="m,l2131308,e" filled="f" strokeweight=".15467mm">
                        <v:path arrowok="t"/>
                      </v:shape>
                      <w10:anchorlock/>
                    </v:group>
                  </w:pict>
                </mc:Fallback>
              </mc:AlternateContent>
            </w:r>
          </w:p>
        </w:tc>
      </w:tr>
      <w:tr w:rsidR="00872F5B" w:rsidRPr="00206843" w14:paraId="5E1AD290" w14:textId="77777777" w:rsidTr="00297308">
        <w:trPr>
          <w:trHeight w:val="465"/>
        </w:trPr>
        <w:tc>
          <w:tcPr>
            <w:tcW w:w="2488" w:type="dxa"/>
          </w:tcPr>
          <w:p w14:paraId="24C5BF8D" w14:textId="70E623ED" w:rsidR="00872F5B" w:rsidRPr="00206843" w:rsidRDefault="00237A61" w:rsidP="00594C19">
            <w:pPr>
              <w:pStyle w:val="TableParagraph"/>
              <w:ind w:left="170"/>
              <w:rPr>
                <w:sz w:val="26"/>
              </w:rPr>
            </w:pPr>
            <w:r w:rsidRPr="00206843">
              <w:rPr>
                <w:sz w:val="26"/>
              </w:rPr>
              <w:t>Số:</w:t>
            </w:r>
            <w:r w:rsidRPr="00206843">
              <w:rPr>
                <w:spacing w:val="25"/>
                <w:sz w:val="26"/>
              </w:rPr>
              <w:t xml:space="preserve"> </w:t>
            </w:r>
            <w:r w:rsidR="00345B19">
              <w:rPr>
                <w:spacing w:val="25"/>
                <w:sz w:val="26"/>
                <w:lang w:val="en-US"/>
              </w:rPr>
              <w:t xml:space="preserve">     </w:t>
            </w:r>
            <w:r w:rsidRPr="00206843">
              <w:rPr>
                <w:spacing w:val="25"/>
                <w:sz w:val="26"/>
              </w:rPr>
              <w:t xml:space="preserve"> </w:t>
            </w:r>
            <w:r w:rsidRPr="00206843">
              <w:rPr>
                <w:sz w:val="26"/>
              </w:rPr>
              <w:t>/TTr-</w:t>
            </w:r>
            <w:r w:rsidRPr="00206843">
              <w:rPr>
                <w:spacing w:val="-5"/>
                <w:sz w:val="26"/>
              </w:rPr>
              <w:t>BTC</w:t>
            </w:r>
          </w:p>
        </w:tc>
        <w:tc>
          <w:tcPr>
            <w:tcW w:w="6060" w:type="dxa"/>
          </w:tcPr>
          <w:p w14:paraId="515251D9" w14:textId="796A0180" w:rsidR="00872F5B" w:rsidRPr="00206843" w:rsidRDefault="00541073" w:rsidP="00541073">
            <w:pPr>
              <w:pStyle w:val="TableParagraph"/>
              <w:tabs>
                <w:tab w:val="left" w:pos="3656"/>
                <w:tab w:val="left" w:pos="4504"/>
              </w:tabs>
              <w:ind w:left="1945" w:hanging="1147"/>
              <w:rPr>
                <w:i/>
                <w:sz w:val="28"/>
              </w:rPr>
            </w:pPr>
            <w:r>
              <w:rPr>
                <w:i/>
                <w:sz w:val="28"/>
                <w:lang w:val="en-US"/>
              </w:rPr>
              <w:t xml:space="preserve">         </w:t>
            </w:r>
            <w:r w:rsidR="00237A61" w:rsidRPr="00206843">
              <w:rPr>
                <w:i/>
                <w:sz w:val="28"/>
              </w:rPr>
              <w:t>Hà</w:t>
            </w:r>
            <w:r w:rsidR="00237A61" w:rsidRPr="00206843">
              <w:rPr>
                <w:i/>
                <w:spacing w:val="-2"/>
                <w:sz w:val="28"/>
              </w:rPr>
              <w:t xml:space="preserve"> </w:t>
            </w:r>
            <w:r w:rsidR="00237A61" w:rsidRPr="00206843">
              <w:rPr>
                <w:i/>
                <w:sz w:val="28"/>
              </w:rPr>
              <w:t>Nội,</w:t>
            </w:r>
            <w:r w:rsidR="00237A61" w:rsidRPr="00206843">
              <w:rPr>
                <w:i/>
                <w:spacing w:val="-2"/>
                <w:sz w:val="28"/>
              </w:rPr>
              <w:t xml:space="preserve"> </w:t>
            </w:r>
            <w:r w:rsidR="00237A61" w:rsidRPr="00206843">
              <w:rPr>
                <w:i/>
                <w:spacing w:val="-4"/>
                <w:sz w:val="28"/>
              </w:rPr>
              <w:t>ngày</w:t>
            </w:r>
            <w:r>
              <w:rPr>
                <w:i/>
                <w:sz w:val="28"/>
                <w:lang w:val="en-US"/>
              </w:rPr>
              <w:t xml:space="preserve">      </w:t>
            </w:r>
            <w:r w:rsidR="00237A61" w:rsidRPr="00206843">
              <w:rPr>
                <w:i/>
                <w:spacing w:val="-2"/>
                <w:sz w:val="28"/>
              </w:rPr>
              <w:t>tháng</w:t>
            </w:r>
            <w:r>
              <w:rPr>
                <w:i/>
                <w:sz w:val="28"/>
                <w:lang w:val="en-US"/>
              </w:rPr>
              <w:t xml:space="preserve">     </w:t>
            </w:r>
            <w:r w:rsidR="00237A61" w:rsidRPr="00206843">
              <w:rPr>
                <w:i/>
                <w:spacing w:val="-5"/>
                <w:sz w:val="28"/>
              </w:rPr>
              <w:t>năm</w:t>
            </w:r>
          </w:p>
        </w:tc>
      </w:tr>
    </w:tbl>
    <w:p w14:paraId="460CCB42" w14:textId="376503C3" w:rsidR="00872F5B" w:rsidRDefault="00872F5B" w:rsidP="00206843">
      <w:pPr>
        <w:pStyle w:val="BodyText"/>
        <w:spacing w:before="0" w:after="120"/>
        <w:ind w:left="0" w:firstLine="0"/>
        <w:jc w:val="left"/>
        <w:rPr>
          <w:sz w:val="20"/>
        </w:rPr>
      </w:pPr>
    </w:p>
    <w:p w14:paraId="394E29D4" w14:textId="77777777" w:rsidR="00ED3B81" w:rsidRPr="00206843" w:rsidRDefault="00ED3B81" w:rsidP="00206843">
      <w:pPr>
        <w:pStyle w:val="BodyText"/>
        <w:spacing w:before="0" w:after="120"/>
        <w:ind w:left="0" w:firstLine="0"/>
        <w:jc w:val="left"/>
        <w:rPr>
          <w:sz w:val="20"/>
        </w:rPr>
      </w:pPr>
      <w:bookmarkStart w:id="0" w:name="_GoBack"/>
      <w:bookmarkEnd w:id="0"/>
    </w:p>
    <w:p w14:paraId="73DE80DC" w14:textId="77777777" w:rsidR="00872F5B" w:rsidRPr="00206843" w:rsidRDefault="00237A61" w:rsidP="00206843">
      <w:pPr>
        <w:spacing w:after="120"/>
        <w:ind w:left="121" w:right="111"/>
        <w:jc w:val="center"/>
        <w:rPr>
          <w:b/>
          <w:sz w:val="28"/>
          <w:szCs w:val="28"/>
        </w:rPr>
      </w:pPr>
      <w:r w:rsidRPr="00206843">
        <w:rPr>
          <w:b/>
          <w:sz w:val="28"/>
          <w:szCs w:val="28"/>
        </w:rPr>
        <w:t>TỜ</w:t>
      </w:r>
      <w:r w:rsidRPr="00206843">
        <w:rPr>
          <w:b/>
          <w:spacing w:val="-5"/>
          <w:sz w:val="28"/>
          <w:szCs w:val="28"/>
        </w:rPr>
        <w:t xml:space="preserve"> </w:t>
      </w:r>
      <w:r w:rsidRPr="00206843">
        <w:rPr>
          <w:b/>
          <w:spacing w:val="-2"/>
          <w:sz w:val="28"/>
          <w:szCs w:val="28"/>
        </w:rPr>
        <w:t>TRÌNH</w:t>
      </w:r>
    </w:p>
    <w:p w14:paraId="3A02689D" w14:textId="00B4FDBD" w:rsidR="00872F5B" w:rsidRPr="00206843" w:rsidRDefault="00237A61" w:rsidP="00206843">
      <w:pPr>
        <w:spacing w:after="120"/>
        <w:ind w:left="123" w:right="111"/>
        <w:jc w:val="center"/>
        <w:rPr>
          <w:b/>
          <w:sz w:val="28"/>
          <w:szCs w:val="28"/>
        </w:rPr>
      </w:pPr>
      <w:r w:rsidRPr="00206843">
        <w:rPr>
          <w:b/>
          <w:sz w:val="28"/>
          <w:szCs w:val="28"/>
        </w:rPr>
        <w:t>Về</w:t>
      </w:r>
      <w:r w:rsidRPr="00206843">
        <w:rPr>
          <w:b/>
          <w:spacing w:val="-2"/>
          <w:sz w:val="28"/>
          <w:szCs w:val="28"/>
        </w:rPr>
        <w:t xml:space="preserve"> </w:t>
      </w:r>
      <w:r w:rsidRPr="00206843">
        <w:rPr>
          <w:b/>
          <w:sz w:val="28"/>
          <w:szCs w:val="28"/>
        </w:rPr>
        <w:t>việc</w:t>
      </w:r>
      <w:r w:rsidRPr="00206843">
        <w:rPr>
          <w:b/>
          <w:spacing w:val="-2"/>
          <w:sz w:val="28"/>
          <w:szCs w:val="28"/>
        </w:rPr>
        <w:t xml:space="preserve"> </w:t>
      </w:r>
      <w:r w:rsidRPr="00206843">
        <w:rPr>
          <w:b/>
          <w:sz w:val="28"/>
          <w:szCs w:val="28"/>
        </w:rPr>
        <w:t>ban</w:t>
      </w:r>
      <w:r w:rsidRPr="00206843">
        <w:rPr>
          <w:b/>
          <w:spacing w:val="-2"/>
          <w:sz w:val="28"/>
          <w:szCs w:val="28"/>
        </w:rPr>
        <w:t xml:space="preserve"> </w:t>
      </w:r>
      <w:r w:rsidRPr="00206843">
        <w:rPr>
          <w:b/>
          <w:sz w:val="28"/>
          <w:szCs w:val="28"/>
        </w:rPr>
        <w:t>hành</w:t>
      </w:r>
      <w:r w:rsidRPr="00206843">
        <w:rPr>
          <w:b/>
          <w:spacing w:val="-2"/>
          <w:sz w:val="28"/>
          <w:szCs w:val="28"/>
        </w:rPr>
        <w:t xml:space="preserve"> </w:t>
      </w:r>
      <w:r w:rsidRPr="00206843">
        <w:rPr>
          <w:b/>
          <w:sz w:val="28"/>
          <w:szCs w:val="28"/>
        </w:rPr>
        <w:t>Nghị</w:t>
      </w:r>
      <w:r w:rsidRPr="00206843">
        <w:rPr>
          <w:b/>
          <w:spacing w:val="-1"/>
          <w:sz w:val="28"/>
          <w:szCs w:val="28"/>
        </w:rPr>
        <w:t xml:space="preserve"> </w:t>
      </w:r>
      <w:r w:rsidRPr="00206843">
        <w:rPr>
          <w:b/>
          <w:sz w:val="28"/>
          <w:szCs w:val="28"/>
        </w:rPr>
        <w:t>định</w:t>
      </w:r>
      <w:r w:rsidRPr="00206843">
        <w:rPr>
          <w:b/>
          <w:spacing w:val="-2"/>
          <w:sz w:val="28"/>
          <w:szCs w:val="28"/>
        </w:rPr>
        <w:t xml:space="preserve"> </w:t>
      </w:r>
      <w:r w:rsidRPr="00206843">
        <w:rPr>
          <w:b/>
          <w:sz w:val="28"/>
          <w:szCs w:val="28"/>
        </w:rPr>
        <w:t>của</w:t>
      </w:r>
      <w:r w:rsidRPr="00206843">
        <w:rPr>
          <w:b/>
          <w:spacing w:val="-1"/>
          <w:sz w:val="28"/>
          <w:szCs w:val="28"/>
        </w:rPr>
        <w:t xml:space="preserve"> </w:t>
      </w:r>
      <w:r w:rsidRPr="00206843">
        <w:rPr>
          <w:b/>
          <w:sz w:val="28"/>
          <w:szCs w:val="28"/>
        </w:rPr>
        <w:t>Chính</w:t>
      </w:r>
      <w:r w:rsidRPr="00206843">
        <w:rPr>
          <w:b/>
          <w:spacing w:val="-6"/>
          <w:sz w:val="28"/>
          <w:szCs w:val="28"/>
        </w:rPr>
        <w:t xml:space="preserve"> </w:t>
      </w:r>
      <w:r w:rsidRPr="00206843">
        <w:rPr>
          <w:b/>
          <w:sz w:val="28"/>
          <w:szCs w:val="28"/>
        </w:rPr>
        <w:t>phủ</w:t>
      </w:r>
      <w:r w:rsidRPr="00206843">
        <w:rPr>
          <w:b/>
          <w:spacing w:val="-2"/>
          <w:sz w:val="28"/>
          <w:szCs w:val="28"/>
        </w:rPr>
        <w:t xml:space="preserve"> </w:t>
      </w:r>
      <w:r w:rsidRPr="00206843">
        <w:rPr>
          <w:b/>
          <w:sz w:val="28"/>
          <w:szCs w:val="28"/>
        </w:rPr>
        <w:t>quy</w:t>
      </w:r>
      <w:r w:rsidRPr="00206843">
        <w:rPr>
          <w:b/>
          <w:spacing w:val="-2"/>
          <w:sz w:val="28"/>
          <w:szCs w:val="28"/>
        </w:rPr>
        <w:t xml:space="preserve"> </w:t>
      </w:r>
      <w:r w:rsidRPr="00206843">
        <w:rPr>
          <w:b/>
          <w:sz w:val="28"/>
          <w:szCs w:val="28"/>
        </w:rPr>
        <w:t>định</w:t>
      </w:r>
      <w:r w:rsidRPr="00206843">
        <w:rPr>
          <w:b/>
          <w:spacing w:val="-3"/>
          <w:sz w:val="28"/>
          <w:szCs w:val="28"/>
        </w:rPr>
        <w:t xml:space="preserve"> </w:t>
      </w:r>
      <w:r w:rsidRPr="00206843">
        <w:rPr>
          <w:b/>
          <w:sz w:val="28"/>
          <w:szCs w:val="28"/>
        </w:rPr>
        <w:t>về</w:t>
      </w:r>
      <w:r w:rsidRPr="00206843">
        <w:rPr>
          <w:b/>
          <w:spacing w:val="-5"/>
          <w:sz w:val="28"/>
          <w:szCs w:val="28"/>
        </w:rPr>
        <w:t xml:space="preserve"> </w:t>
      </w:r>
      <w:r w:rsidRPr="00206843">
        <w:rPr>
          <w:b/>
          <w:sz w:val="28"/>
          <w:szCs w:val="28"/>
        </w:rPr>
        <w:t>chào</w:t>
      </w:r>
      <w:r w:rsidRPr="00206843">
        <w:rPr>
          <w:b/>
          <w:spacing w:val="-1"/>
          <w:sz w:val="28"/>
          <w:szCs w:val="28"/>
        </w:rPr>
        <w:t xml:space="preserve"> </w:t>
      </w:r>
      <w:r w:rsidRPr="00206843">
        <w:rPr>
          <w:b/>
          <w:sz w:val="28"/>
          <w:szCs w:val="28"/>
        </w:rPr>
        <w:t>bán,</w:t>
      </w:r>
      <w:r w:rsidRPr="00206843">
        <w:rPr>
          <w:b/>
          <w:spacing w:val="-6"/>
          <w:sz w:val="28"/>
          <w:szCs w:val="28"/>
        </w:rPr>
        <w:t xml:space="preserve"> </w:t>
      </w:r>
      <w:r w:rsidRPr="00206843">
        <w:rPr>
          <w:b/>
          <w:sz w:val="28"/>
          <w:szCs w:val="28"/>
        </w:rPr>
        <w:t>giao</w:t>
      </w:r>
      <w:r w:rsidRPr="00206843">
        <w:rPr>
          <w:b/>
          <w:spacing w:val="-1"/>
          <w:sz w:val="28"/>
          <w:szCs w:val="28"/>
        </w:rPr>
        <w:t xml:space="preserve"> </w:t>
      </w:r>
      <w:r w:rsidRPr="00206843">
        <w:rPr>
          <w:b/>
          <w:sz w:val="28"/>
          <w:szCs w:val="28"/>
        </w:rPr>
        <w:t xml:space="preserve">dịch </w:t>
      </w:r>
      <w:r w:rsidR="001A210C">
        <w:rPr>
          <w:b/>
          <w:sz w:val="28"/>
          <w:szCs w:val="28"/>
          <w:lang w:val="en-US"/>
        </w:rPr>
        <w:t>trái phiếu doanh nghiệp</w:t>
      </w:r>
      <w:r w:rsidRPr="00206843">
        <w:rPr>
          <w:b/>
          <w:sz w:val="28"/>
          <w:szCs w:val="28"/>
        </w:rPr>
        <w:t xml:space="preserve"> riêng lẻ tại thị trường trong nước và chào bán</w:t>
      </w:r>
      <w:r w:rsidR="00CE68F7" w:rsidRPr="00206843">
        <w:rPr>
          <w:b/>
          <w:sz w:val="28"/>
          <w:szCs w:val="28"/>
          <w:lang w:val="en-US"/>
        </w:rPr>
        <w:t xml:space="preserve"> </w:t>
      </w:r>
      <w:r w:rsidR="001A210C">
        <w:rPr>
          <w:b/>
          <w:sz w:val="28"/>
          <w:szCs w:val="28"/>
          <w:lang w:val="en-US"/>
        </w:rPr>
        <w:t>trái phiếu doanh nghiệp</w:t>
      </w:r>
      <w:r w:rsidRPr="00206843">
        <w:rPr>
          <w:b/>
          <w:spacing w:val="-4"/>
          <w:sz w:val="28"/>
          <w:szCs w:val="28"/>
        </w:rPr>
        <w:t xml:space="preserve"> </w:t>
      </w:r>
      <w:r w:rsidRPr="00206843">
        <w:rPr>
          <w:b/>
          <w:sz w:val="28"/>
          <w:szCs w:val="28"/>
        </w:rPr>
        <w:t>ra</w:t>
      </w:r>
      <w:r w:rsidRPr="00206843">
        <w:rPr>
          <w:b/>
          <w:spacing w:val="-3"/>
          <w:sz w:val="28"/>
          <w:szCs w:val="28"/>
        </w:rPr>
        <w:t xml:space="preserve"> </w:t>
      </w:r>
      <w:r w:rsidRPr="00206843">
        <w:rPr>
          <w:b/>
          <w:sz w:val="28"/>
          <w:szCs w:val="28"/>
        </w:rPr>
        <w:t>thị</w:t>
      </w:r>
      <w:r w:rsidRPr="00206843">
        <w:rPr>
          <w:b/>
          <w:spacing w:val="-4"/>
          <w:sz w:val="28"/>
          <w:szCs w:val="28"/>
        </w:rPr>
        <w:t xml:space="preserve"> </w:t>
      </w:r>
      <w:r w:rsidRPr="00206843">
        <w:rPr>
          <w:b/>
          <w:sz w:val="28"/>
          <w:szCs w:val="28"/>
        </w:rPr>
        <w:t>trường</w:t>
      </w:r>
      <w:r w:rsidRPr="00206843">
        <w:rPr>
          <w:b/>
          <w:spacing w:val="-3"/>
          <w:sz w:val="28"/>
          <w:szCs w:val="28"/>
        </w:rPr>
        <w:t xml:space="preserve"> </w:t>
      </w:r>
      <w:r w:rsidRPr="00206843">
        <w:rPr>
          <w:b/>
          <w:sz w:val="28"/>
          <w:szCs w:val="28"/>
        </w:rPr>
        <w:t>quốc</w:t>
      </w:r>
      <w:r w:rsidRPr="00206843">
        <w:rPr>
          <w:b/>
          <w:spacing w:val="-3"/>
          <w:sz w:val="28"/>
          <w:szCs w:val="28"/>
        </w:rPr>
        <w:t xml:space="preserve"> </w:t>
      </w:r>
      <w:r w:rsidRPr="00206843">
        <w:rPr>
          <w:b/>
          <w:spacing w:val="-5"/>
          <w:sz w:val="28"/>
          <w:szCs w:val="28"/>
        </w:rPr>
        <w:t>tế</w:t>
      </w:r>
    </w:p>
    <w:p w14:paraId="09743012" w14:textId="77777777" w:rsidR="00872F5B" w:rsidRPr="00206843" w:rsidRDefault="00237A61" w:rsidP="00206843">
      <w:pPr>
        <w:pStyle w:val="BodyText"/>
        <w:spacing w:before="0" w:after="120"/>
        <w:ind w:left="0" w:firstLine="0"/>
        <w:jc w:val="left"/>
        <w:rPr>
          <w:b/>
        </w:rPr>
      </w:pPr>
      <w:r w:rsidRPr="00206843">
        <w:rPr>
          <w:noProof/>
          <w:lang w:val="en-US"/>
        </w:rPr>
        <mc:AlternateContent>
          <mc:Choice Requires="wps">
            <w:drawing>
              <wp:anchor distT="0" distB="0" distL="0" distR="0" simplePos="0" relativeHeight="487588864" behindDoc="1" locked="0" layoutInCell="1" allowOverlap="1" wp14:anchorId="7DB4EFBD" wp14:editId="215E17C7">
                <wp:simplePos x="0" y="0"/>
                <wp:positionH relativeFrom="page">
                  <wp:posOffset>3138551</wp:posOffset>
                </wp:positionH>
                <wp:positionV relativeFrom="paragraph">
                  <wp:posOffset>84207</wp:posOffset>
                </wp:positionV>
                <wp:extent cx="16446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4650" cy="1270"/>
                        </a:xfrm>
                        <a:custGeom>
                          <a:avLst/>
                          <a:gdLst/>
                          <a:ahLst/>
                          <a:cxnLst/>
                          <a:rect l="l" t="t" r="r" b="b"/>
                          <a:pathLst>
                            <a:path w="1644650">
                              <a:moveTo>
                                <a:pt x="0" y="0"/>
                              </a:moveTo>
                              <a:lnTo>
                                <a:pt x="1644320" y="0"/>
                              </a:lnTo>
                            </a:path>
                          </a:pathLst>
                        </a:custGeom>
                        <a:ln w="5568">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A3B289E" id="Graphic 6" o:spid="_x0000_s1026" style="position:absolute;margin-left:247.15pt;margin-top:6.65pt;width:129.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644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" path="m,l1644320,e" filled="f" strokeweight=".15467mm">
                <v:path arrowok="t"/>
                <w10:wrap type="topAndBottom" anchorx="page"/>
              </v:shape>
            </w:pict>
          </mc:Fallback>
        </mc:AlternateContent>
      </w:r>
    </w:p>
    <w:p w14:paraId="4964DEA2" w14:textId="295DD9E7" w:rsidR="00872F5B" w:rsidRPr="00206843" w:rsidRDefault="00237A61" w:rsidP="00206843">
      <w:pPr>
        <w:pStyle w:val="BodyText"/>
        <w:spacing w:before="0" w:after="120"/>
        <w:ind w:left="119" w:right="113" w:firstLine="0"/>
        <w:jc w:val="center"/>
        <w:rPr>
          <w:spacing w:val="-5"/>
        </w:rPr>
      </w:pPr>
      <w:r w:rsidRPr="00206843">
        <w:t>Kính</w:t>
      </w:r>
      <w:r w:rsidRPr="00206843">
        <w:rPr>
          <w:spacing w:val="-4"/>
        </w:rPr>
        <w:t xml:space="preserve"> </w:t>
      </w:r>
      <w:r w:rsidRPr="00206843">
        <w:t>gửi:</w:t>
      </w:r>
      <w:r w:rsidRPr="00206843">
        <w:rPr>
          <w:spacing w:val="-4"/>
        </w:rPr>
        <w:t xml:space="preserve"> </w:t>
      </w:r>
      <w:r w:rsidRPr="00206843">
        <w:t>Chính</w:t>
      </w:r>
      <w:r w:rsidRPr="00206843">
        <w:rPr>
          <w:spacing w:val="-3"/>
        </w:rPr>
        <w:t xml:space="preserve"> </w:t>
      </w:r>
      <w:r w:rsidRPr="00206843">
        <w:rPr>
          <w:spacing w:val="-5"/>
        </w:rPr>
        <w:t>phủ</w:t>
      </w:r>
    </w:p>
    <w:p w14:paraId="582C527A" w14:textId="77777777" w:rsidR="00ED3B81" w:rsidRPr="009B6923" w:rsidRDefault="00ED3B81" w:rsidP="00ED3B81">
      <w:pPr>
        <w:pStyle w:val="BodyText"/>
        <w:spacing w:before="0" w:after="120"/>
        <w:ind w:left="119" w:right="113" w:firstLine="0"/>
        <w:jc w:val="center"/>
        <w:rPr>
          <w:b/>
          <w:spacing w:val="-5"/>
          <w:lang w:val="en-US"/>
        </w:rPr>
      </w:pPr>
      <w:r w:rsidRPr="009B6923">
        <w:rPr>
          <w:b/>
          <w:spacing w:val="-5"/>
          <w:lang w:val="en-US"/>
        </w:rPr>
        <w:t>(Để gửi Bộ Tư pháp thẩm định)</w:t>
      </w:r>
    </w:p>
    <w:p w14:paraId="107D2D4A" w14:textId="77777777" w:rsidR="001F71B6" w:rsidRPr="00206843" w:rsidRDefault="001F71B6" w:rsidP="00D0582A">
      <w:pPr>
        <w:pStyle w:val="BodyText"/>
        <w:spacing w:before="0" w:after="120"/>
        <w:ind w:left="119" w:right="113" w:firstLine="0"/>
        <w:jc w:val="center"/>
      </w:pPr>
    </w:p>
    <w:p w14:paraId="0FA2DF52" w14:textId="531E39BD" w:rsidR="002C3F44" w:rsidRPr="00206843" w:rsidRDefault="002C3F44" w:rsidP="00D0582A">
      <w:pPr>
        <w:pStyle w:val="BodyText"/>
        <w:spacing w:before="0" w:after="120"/>
        <w:ind w:right="145" w:firstLine="695"/>
      </w:pPr>
      <w:r w:rsidRPr="00206843">
        <w:rPr>
          <w:lang w:val="en-US"/>
        </w:rPr>
        <w:t>T</w:t>
      </w:r>
      <w:r w:rsidRPr="00206843">
        <w:t xml:space="preserve">hực hiện quy định của Luật Ban hành văn bản quy phạm pháp luật; </w:t>
      </w:r>
      <w:r w:rsidRPr="00206843">
        <w:rPr>
          <w:lang w:val="en-US"/>
        </w:rPr>
        <w:t>c</w:t>
      </w:r>
      <w:r w:rsidRPr="00206843">
        <w:t xml:space="preserve">ăn cứ Luật Doanh nghiệp năm 2020 và các luật sửa đổi, bổ sung </w:t>
      </w:r>
      <w:r w:rsidRPr="00206843">
        <w:rPr>
          <w:lang w:val="en-US"/>
        </w:rPr>
        <w:t xml:space="preserve">một số điều của </w:t>
      </w:r>
      <w:r w:rsidRPr="00206843">
        <w:t>Luật Doanh nghiệp (Luật số 03/2022/QH15, Luật số 76/2025/QH15); căn cứ Luật Chứng khoán năm 2019</w:t>
      </w:r>
      <w:r w:rsidRPr="00206843">
        <w:rPr>
          <w:lang w:val="en-US"/>
        </w:rPr>
        <w:t>,</w:t>
      </w:r>
      <w:r w:rsidRPr="00206843">
        <w:t xml:space="preserve"> </w:t>
      </w:r>
      <w:r w:rsidRPr="00206843">
        <w:rPr>
          <w:lang w:val="en-US"/>
        </w:rPr>
        <w:t>được</w:t>
      </w:r>
      <w:r w:rsidRPr="00206843">
        <w:t xml:space="preserve"> sửa đổi, bổ sung tại Luật số 56/2024/QH15; triển khai nhiệm vụ được giao tại Quyết định số 1610/QĐ-TTg ngày 19/12/2024 của Thủ tướng Chính phủ về xây dựng các văn bản quy định chi tiết các luật, pháp lệnh được Quốc hội khóa XV thông qua tại kỳ họp thứ 8 (tháng 10/2024), Bộ Tài chính trình Chính phủ xem xét, ban hành Nghị định quy định về chào bán, giao dịch </w:t>
      </w:r>
      <w:r w:rsidR="001A210C">
        <w:rPr>
          <w:lang w:val="en-US"/>
        </w:rPr>
        <w:t xml:space="preserve">trái phiếu doanh nghiệp </w:t>
      </w:r>
      <w:r w:rsidRPr="00206843">
        <w:t xml:space="preserve">riêng lẻ tại thị trường trong nước và chào bán </w:t>
      </w:r>
      <w:r w:rsidR="0025585C">
        <w:rPr>
          <w:lang w:val="en-US"/>
        </w:rPr>
        <w:t>trái phiếu doanh nghiệp</w:t>
      </w:r>
      <w:r w:rsidRPr="00206843">
        <w:t xml:space="preserve"> ra thị trường quốc tế</w:t>
      </w:r>
      <w:r w:rsidRPr="00206843">
        <w:rPr>
          <w:lang w:val="en-US"/>
        </w:rPr>
        <w:t xml:space="preserve"> </w:t>
      </w:r>
      <w:r w:rsidRPr="00206843">
        <w:t xml:space="preserve">(sau đây gọi tắt là </w:t>
      </w:r>
      <w:r w:rsidR="005E4F74" w:rsidRPr="00206843">
        <w:rPr>
          <w:lang w:val="en-US"/>
        </w:rPr>
        <w:t xml:space="preserve">dự thảo </w:t>
      </w:r>
      <w:r w:rsidRPr="00206843">
        <w:t xml:space="preserve">Nghị định), thay thế </w:t>
      </w:r>
      <w:r w:rsidR="0025585C">
        <w:rPr>
          <w:lang w:val="en-US"/>
        </w:rPr>
        <w:t xml:space="preserve">cho các Nghị định: </w:t>
      </w:r>
      <w:r w:rsidR="00E94D7C" w:rsidRPr="00206843">
        <w:rPr>
          <w:lang w:val="en-US"/>
        </w:rPr>
        <w:t>Nghị định</w:t>
      </w:r>
      <w:r w:rsidRPr="00206843">
        <w:t xml:space="preserve"> số 153/2020/NĐ-CP ngày 31/12/2020 của Chính phủ quy định về chào bán, giao dịch </w:t>
      </w:r>
      <w:r w:rsidR="0025585C">
        <w:rPr>
          <w:lang w:val="en-US"/>
        </w:rPr>
        <w:t>trái phiếu doanh nghiệp</w:t>
      </w:r>
      <w:r w:rsidRPr="00206843">
        <w:rPr>
          <w:lang w:val="en-US"/>
        </w:rPr>
        <w:t>,</w:t>
      </w:r>
      <w:r w:rsidRPr="00206843">
        <w:t xml:space="preserve"> </w:t>
      </w:r>
      <w:r w:rsidRPr="00206843">
        <w:rPr>
          <w:lang w:val="en-US"/>
        </w:rPr>
        <w:t>được sửa đổi, bổ sung bởi</w:t>
      </w:r>
      <w:r w:rsidRPr="00206843">
        <w:t xml:space="preserve"> Nghị định số 65/2022/NĐ-CP</w:t>
      </w:r>
      <w:r w:rsidR="0027590F" w:rsidRPr="00206843">
        <w:rPr>
          <w:lang w:val="en-US"/>
        </w:rPr>
        <w:t xml:space="preserve"> và</w:t>
      </w:r>
      <w:r w:rsidRPr="00206843">
        <w:rPr>
          <w:lang w:val="en-US"/>
        </w:rPr>
        <w:t xml:space="preserve"> </w:t>
      </w:r>
      <w:r w:rsidR="00675E0E" w:rsidRPr="00206843">
        <w:t xml:space="preserve">Nghị định số 08/2023/NĐ-CP </w:t>
      </w:r>
      <w:r w:rsidR="0025585C">
        <w:rPr>
          <w:lang w:val="en-US"/>
        </w:rPr>
        <w:t xml:space="preserve">(sau đây gọi tắt là </w:t>
      </w:r>
      <w:r w:rsidR="0025585C" w:rsidRPr="00206843">
        <w:rPr>
          <w:lang w:val="en-US"/>
        </w:rPr>
        <w:t>Nghị định</w:t>
      </w:r>
      <w:r w:rsidR="0025585C" w:rsidRPr="00206843">
        <w:t xml:space="preserve"> số 153/2020/NĐ-CP</w:t>
      </w:r>
      <w:r w:rsidR="0025585C">
        <w:rPr>
          <w:lang w:val="en-US"/>
        </w:rPr>
        <w:t xml:space="preserve">) </w:t>
      </w:r>
      <w:r w:rsidRPr="00206843">
        <w:t>như sau:</w:t>
      </w:r>
    </w:p>
    <w:p w14:paraId="765DFDF0" w14:textId="77777777" w:rsidR="002C3F44" w:rsidRPr="00206843" w:rsidRDefault="002C3F44" w:rsidP="00D0582A">
      <w:pPr>
        <w:pStyle w:val="BodyText"/>
        <w:numPr>
          <w:ilvl w:val="0"/>
          <w:numId w:val="13"/>
        </w:numPr>
        <w:spacing w:before="0" w:after="120"/>
        <w:ind w:right="145"/>
        <w:rPr>
          <w:b/>
          <w:bCs/>
        </w:rPr>
      </w:pPr>
      <w:r w:rsidRPr="00206843">
        <w:rPr>
          <w:b/>
          <w:bCs/>
        </w:rPr>
        <w:t>SỰ CẦN THIẾT BAN HÀNH NGHỊ ĐỊNH</w:t>
      </w:r>
    </w:p>
    <w:p w14:paraId="0EE3E663" w14:textId="77777777" w:rsidR="002C3F44" w:rsidRPr="00206843" w:rsidRDefault="002C3F44" w:rsidP="00D0582A">
      <w:pPr>
        <w:pStyle w:val="BodyText"/>
        <w:numPr>
          <w:ilvl w:val="1"/>
          <w:numId w:val="13"/>
        </w:numPr>
        <w:spacing w:before="0" w:after="120"/>
        <w:ind w:right="145"/>
        <w:rPr>
          <w:b/>
        </w:rPr>
      </w:pPr>
      <w:r w:rsidRPr="00206843">
        <w:rPr>
          <w:b/>
        </w:rPr>
        <w:t>Cơ sở chính trị, cơ sở pháp lý</w:t>
      </w:r>
    </w:p>
    <w:p w14:paraId="580A23BA" w14:textId="469BFD7D" w:rsidR="002C3F44" w:rsidRPr="00206843" w:rsidRDefault="002C3F44" w:rsidP="00D0582A">
      <w:pPr>
        <w:pStyle w:val="BodyText"/>
        <w:spacing w:before="0" w:after="120"/>
        <w:ind w:right="145" w:firstLine="695"/>
        <w:rPr>
          <w:lang w:val="en-US"/>
        </w:rPr>
      </w:pPr>
      <w:r w:rsidRPr="00206843">
        <w:rPr>
          <w:bCs/>
          <w:lang w:val="en-US"/>
        </w:rPr>
        <w:t xml:space="preserve">Trong thời gian qua, Đảng và Nhà nước đã ban hành nhiều chủ trương, đường lối, định hướng lớn và văn bản pháp lý quan trọng nhằm thúc đẩy phát triển thị trường tài chính, thị trường chứng khoán và thị trường </w:t>
      </w:r>
      <w:r w:rsidR="000E71C4">
        <w:rPr>
          <w:lang w:val="en-US"/>
        </w:rPr>
        <w:t>trái phiếu doanh nghiệp (</w:t>
      </w:r>
      <w:r w:rsidR="001A210C">
        <w:rPr>
          <w:bCs/>
          <w:lang w:val="en-US"/>
        </w:rPr>
        <w:t>TPDN</w:t>
      </w:r>
      <w:r w:rsidR="000E71C4">
        <w:rPr>
          <w:bCs/>
          <w:lang w:val="en-US"/>
        </w:rPr>
        <w:t>)</w:t>
      </w:r>
      <w:r w:rsidRPr="00206843">
        <w:rPr>
          <w:bCs/>
          <w:lang w:val="en-US"/>
        </w:rPr>
        <w:t xml:space="preserve"> theo hướng an toàn, hiệu quả và bền vững.</w:t>
      </w:r>
    </w:p>
    <w:p w14:paraId="18098684" w14:textId="7E42A29B" w:rsidR="002C3F44" w:rsidRPr="00206843" w:rsidRDefault="002C3F44" w:rsidP="00D0582A">
      <w:pPr>
        <w:pStyle w:val="BodyText"/>
        <w:spacing w:before="0" w:after="120"/>
        <w:ind w:right="145" w:firstLine="695"/>
        <w:rPr>
          <w:lang w:val="en-US"/>
        </w:rPr>
      </w:pPr>
      <w:r w:rsidRPr="00206843">
        <w:rPr>
          <w:lang w:val="en-US"/>
        </w:rPr>
        <w:t xml:space="preserve">- </w:t>
      </w:r>
      <w:r w:rsidRPr="00206843">
        <w:rPr>
          <w:iCs/>
          <w:lang w:val="en-US"/>
        </w:rPr>
        <w:t>Tại Văn kiện Đại hội XIII của Đảng</w:t>
      </w:r>
      <w:r w:rsidRPr="00206843">
        <w:rPr>
          <w:iCs/>
          <w:vertAlign w:val="superscript"/>
          <w:lang w:val="en-US"/>
        </w:rPr>
        <w:footnoteReference w:id="1"/>
      </w:r>
      <w:r w:rsidRPr="00206843">
        <w:rPr>
          <w:lang w:val="en-US"/>
        </w:rPr>
        <w:t xml:space="preserve">, giai đoạn 2021–2030 xác định nhiệm vụ tiếp tục rà soát, cơ cấu lại và nâng cao hiệu quả hoạt động của các thị trường tài chính, chứng khoán và trái phiếu; bảo đảm tính thanh khoản và an </w:t>
      </w:r>
      <w:r w:rsidRPr="00206843">
        <w:rPr>
          <w:lang w:val="en-US"/>
        </w:rPr>
        <w:lastRenderedPageBreak/>
        <w:t>toàn hệ thống.</w:t>
      </w:r>
    </w:p>
    <w:p w14:paraId="407A37AA" w14:textId="77777777" w:rsidR="002C3F44" w:rsidRPr="00206843" w:rsidRDefault="002C3F44" w:rsidP="00D0582A">
      <w:pPr>
        <w:pStyle w:val="BodyText"/>
        <w:spacing w:before="0" w:after="120"/>
        <w:ind w:right="145" w:firstLine="695"/>
        <w:rPr>
          <w:lang w:val="en-US"/>
        </w:rPr>
      </w:pPr>
      <w:r w:rsidRPr="00206843">
        <w:rPr>
          <w:lang w:val="en-US"/>
        </w:rPr>
        <w:t xml:space="preserve">- </w:t>
      </w:r>
      <w:r w:rsidRPr="00206843">
        <w:rPr>
          <w:iCs/>
          <w:lang w:val="en-US"/>
        </w:rPr>
        <w:t>Nghị quyết số 68-NQ/TW ngày 04/5/2025 của Bộ Chính trị về phát triển kinh tế tư nhân</w:t>
      </w:r>
      <w:r w:rsidRPr="00206843">
        <w:rPr>
          <w:lang w:val="en-US"/>
        </w:rPr>
        <w:t xml:space="preserve"> đề ra nhiệm vụ, giải pháp hoàn thiện quy định về TPDN nhằm nâng cao chất lượng thị trường và mở rộng kênh huy động vốn ổn định, chi phí hợp lý cho khu vực kinh tế tư nhân.</w:t>
      </w:r>
    </w:p>
    <w:p w14:paraId="2BB65A10" w14:textId="77777777" w:rsidR="002C3F44" w:rsidRPr="00206843" w:rsidRDefault="002C3F44" w:rsidP="00D0582A">
      <w:pPr>
        <w:pStyle w:val="BodyText"/>
        <w:spacing w:before="0" w:after="120"/>
        <w:ind w:right="145" w:firstLine="695"/>
        <w:rPr>
          <w:lang w:val="en-US"/>
        </w:rPr>
      </w:pPr>
      <w:r w:rsidRPr="00206843">
        <w:rPr>
          <w:lang w:val="en-US"/>
        </w:rPr>
        <w:t xml:space="preserve">- </w:t>
      </w:r>
      <w:r w:rsidRPr="00206843">
        <w:rPr>
          <w:iCs/>
          <w:lang w:val="en-US"/>
        </w:rPr>
        <w:t>Nghị quyết số 66-NQ/TW ngày 30/4/2025 của Bộ Chính trị về đổi mới công tác xây dựng và thi hành pháp luật</w:t>
      </w:r>
      <w:r w:rsidRPr="00206843">
        <w:rPr>
          <w:lang w:val="en-US"/>
        </w:rPr>
        <w:t xml:space="preserve"> nhấn mạnh yêu cầu xây dựng và hoàn thiện pháp luật về kinh tế thị trường định hướng xã hội chủ nghĩa theo hướng minh bạch, thông thoáng, an toàn; tạo cơ sở pháp lý để khu vực kinh tế tư nhân tiếp cận hiệu quả các nguồn lực về vốn.</w:t>
      </w:r>
    </w:p>
    <w:p w14:paraId="0DA9E178" w14:textId="77777777" w:rsidR="002C3F44" w:rsidRPr="00206843" w:rsidRDefault="002C3F44" w:rsidP="00D0582A">
      <w:pPr>
        <w:pStyle w:val="BodyText"/>
        <w:spacing w:before="0" w:after="120"/>
        <w:ind w:right="145" w:firstLine="695"/>
        <w:rPr>
          <w:lang w:val="en-US"/>
        </w:rPr>
      </w:pPr>
      <w:r w:rsidRPr="00206843">
        <w:rPr>
          <w:lang w:val="en-US"/>
        </w:rPr>
        <w:t xml:space="preserve">- </w:t>
      </w:r>
      <w:r w:rsidRPr="00206843">
        <w:rPr>
          <w:iCs/>
          <w:lang w:val="en-US"/>
        </w:rPr>
        <w:t>Nghị quyết số 138/NQ-CP ngày 16/5/2025 của Chính phủ</w:t>
      </w:r>
      <w:r w:rsidRPr="00206843">
        <w:rPr>
          <w:lang w:val="en-US"/>
        </w:rPr>
        <w:t xml:space="preserve"> về kế hoạch hành động thực hiện Nghị quyết số 68-NQ/TW, giao Bộ Tài chính nhiệm vụ rà soát, hoàn thiện các quy định về TPDN tại thị trường trong nước và chào bán TPDN ra thị trường quốc tế nhằm nâng cao chất lượng và mở rộng kênh huy động vốn ổn định cho kinh tế tư nhân.</w:t>
      </w:r>
    </w:p>
    <w:p w14:paraId="493B8146" w14:textId="77777777" w:rsidR="002C3F44" w:rsidRPr="00206843" w:rsidRDefault="002C3F44" w:rsidP="00D0582A">
      <w:pPr>
        <w:pStyle w:val="BodyText"/>
        <w:spacing w:before="0" w:after="120"/>
        <w:ind w:right="145" w:firstLine="695"/>
        <w:rPr>
          <w:lang w:val="en-US"/>
        </w:rPr>
      </w:pPr>
      <w:r w:rsidRPr="00206843">
        <w:rPr>
          <w:lang w:val="en-US"/>
        </w:rPr>
        <w:t xml:space="preserve">- </w:t>
      </w:r>
      <w:r w:rsidRPr="00206843">
        <w:rPr>
          <w:iCs/>
          <w:lang w:val="en-US"/>
        </w:rPr>
        <w:t>Chiến lược phát triển thị trường chứng khoán đến năm 2030</w:t>
      </w:r>
      <w:r w:rsidRPr="00206843">
        <w:rPr>
          <w:lang w:val="en-US"/>
        </w:rPr>
        <w:t>, được phê duyệt tại Quyết định số 1726/QĐ-TTg ngày 29/12/2023 của Thủ tướng Chính phủ, đặt mục tiêu quy mô dư nợ thị trường trái phiếu đạt tối thiểu 47% GDP vào năm 2025 (trong đó TPDN tối thiểu 20% GDP) và tối thiểu 58% GDP vào năm 2030 (trong đó TPDN tối thiểu 25% GDP), qua đó xác định rõ yêu cầu phát triển thị trường TPDN trở thành một cấu phần chủ lực của thị trường vốn và của nền kinh tế.</w:t>
      </w:r>
    </w:p>
    <w:p w14:paraId="178AC011" w14:textId="13B46D76" w:rsidR="002C3F44" w:rsidRPr="00206843" w:rsidRDefault="002C3F44" w:rsidP="00D0582A">
      <w:pPr>
        <w:pStyle w:val="BodyText"/>
        <w:spacing w:before="0" w:after="120"/>
        <w:ind w:right="145" w:firstLine="695"/>
        <w:rPr>
          <w:lang w:val="nl-NL"/>
        </w:rPr>
      </w:pPr>
      <w:r w:rsidRPr="00206843">
        <w:rPr>
          <w:lang w:val="en-US"/>
        </w:rPr>
        <w:t xml:space="preserve">- </w:t>
      </w:r>
      <w:r w:rsidRPr="00206843">
        <w:t xml:space="preserve">Luật </w:t>
      </w:r>
      <w:r w:rsidRPr="00206843">
        <w:rPr>
          <w:lang w:val="en-US"/>
        </w:rPr>
        <w:t>s</w:t>
      </w:r>
      <w:r w:rsidRPr="00206843">
        <w:t>ố 56/2024/QH15</w:t>
      </w:r>
      <w:r w:rsidRPr="00206843">
        <w:rPr>
          <w:lang w:val="en-US"/>
        </w:rPr>
        <w:t xml:space="preserve"> </w:t>
      </w:r>
      <w:r w:rsidRPr="00206843">
        <w:t>đã sửa đổi</w:t>
      </w:r>
      <w:r w:rsidRPr="00206843">
        <w:rPr>
          <w:lang w:val="en-US"/>
        </w:rPr>
        <w:t>, bổ sung các quy định tại Luật Chứng khoán</w:t>
      </w:r>
      <w:r w:rsidRPr="00206843">
        <w:t xml:space="preserve"> liên quan </w:t>
      </w:r>
      <w:r w:rsidRPr="00206843">
        <w:rPr>
          <w:lang w:val="en-US"/>
        </w:rPr>
        <w:t>đến</w:t>
      </w:r>
      <w:r w:rsidRPr="00206843">
        <w:t xml:space="preserve"> đối tượng mua, giao dịch, chuyển nhượng TPDN riêng lẻ.</w:t>
      </w:r>
      <w:r w:rsidRPr="00206843">
        <w:rPr>
          <w:lang w:val="en-US"/>
        </w:rPr>
        <w:t xml:space="preserve"> </w:t>
      </w:r>
      <w:r w:rsidRPr="00206843">
        <w:t>Luật số 76/2025/QH15</w:t>
      </w:r>
      <w:r w:rsidRPr="00206843">
        <w:rPr>
          <w:lang w:val="en-US"/>
        </w:rPr>
        <w:t xml:space="preserve"> </w:t>
      </w:r>
      <w:r w:rsidRPr="00206843">
        <w:t>đã sửa đổi</w:t>
      </w:r>
      <w:r w:rsidRPr="00206843">
        <w:rPr>
          <w:lang w:val="en-US"/>
        </w:rPr>
        <w:t xml:space="preserve">, bổ sung các quy định tại </w:t>
      </w:r>
      <w:r w:rsidRPr="00206843">
        <w:t xml:space="preserve">Luật Doanh nghiệp </w:t>
      </w:r>
      <w:r w:rsidRPr="00206843">
        <w:rPr>
          <w:lang w:val="nl-NL"/>
        </w:rPr>
        <w:t>quy định về tỷ lệ vốn vay của doanh nghiệp phát hành; bổ sung trách nhiệm của Ủy ban nhân dân (UBND) cấp tỉnh thực hiện quản lý nhà nước đối với doanh nghiệp trong phạm vi quản lý địa phương.</w:t>
      </w:r>
    </w:p>
    <w:p w14:paraId="40F71156" w14:textId="77777777" w:rsidR="002C3F44" w:rsidRPr="00206843" w:rsidRDefault="002C3F44" w:rsidP="00D0582A">
      <w:pPr>
        <w:pStyle w:val="BodyText"/>
        <w:spacing w:before="0" w:after="120"/>
        <w:ind w:right="145" w:firstLine="695"/>
      </w:pPr>
      <w:r w:rsidRPr="00206843">
        <w:rPr>
          <w:lang w:val="nl-NL"/>
        </w:rPr>
        <w:t xml:space="preserve">- </w:t>
      </w:r>
      <w:r w:rsidRPr="00206843">
        <w:rPr>
          <w:lang w:val="en-US"/>
        </w:rPr>
        <w:t>Tại L</w:t>
      </w:r>
      <w:r w:rsidRPr="00206843">
        <w:t xml:space="preserve">uật Doanh nghiệp (khoản 5 Điều 129) giao Chính phủ quy định chi tiết về loại trái phiếu, hồ sơ, trình tự, thủ tục phát hành và giao dịch trái phiếu riêng lẻ; công bố thông tin; phát hành trái phiếu ra thị trường quốc tế. </w:t>
      </w:r>
      <w:r w:rsidRPr="00206843">
        <w:rPr>
          <w:lang w:val="en-US"/>
        </w:rPr>
        <w:t xml:space="preserve"> </w:t>
      </w:r>
      <w:r w:rsidRPr="00206843">
        <w:t>Luật Chứng khoán (khoản 6 Điều 31)</w:t>
      </w:r>
      <w:r w:rsidRPr="00206843">
        <w:rPr>
          <w:lang w:val="en-US"/>
        </w:rPr>
        <w:t xml:space="preserve"> cũng giao Chính phủ quy định chi tiết </w:t>
      </w:r>
      <w:r w:rsidRPr="00206843">
        <w:t xml:space="preserve">việc chào bán </w:t>
      </w:r>
      <w:r w:rsidRPr="00206843">
        <w:rPr>
          <w:lang w:val="en-US"/>
        </w:rPr>
        <w:t>chứng khoán</w:t>
      </w:r>
      <w:r w:rsidRPr="00206843">
        <w:t xml:space="preserve"> riêng lẻ của công ty đại chúng, công ty chứng khoán, công ty quản lý quỹ đầu tư chứng khoán</w:t>
      </w:r>
      <w:r w:rsidRPr="00206843">
        <w:rPr>
          <w:lang w:val="en-US"/>
        </w:rPr>
        <w:t xml:space="preserve">. </w:t>
      </w:r>
    </w:p>
    <w:p w14:paraId="6160DCD1" w14:textId="43558AEB" w:rsidR="002C3F44" w:rsidRPr="00206843" w:rsidRDefault="002C3F44" w:rsidP="00D0582A">
      <w:pPr>
        <w:pStyle w:val="BodyText"/>
        <w:spacing w:before="0" w:after="120"/>
        <w:ind w:right="145" w:firstLine="695"/>
      </w:pPr>
      <w:r w:rsidRPr="00206843">
        <w:rPr>
          <w:lang w:val="en-US"/>
        </w:rPr>
        <w:t xml:space="preserve">-  </w:t>
      </w:r>
      <w:r w:rsidRPr="00206843">
        <w:t xml:space="preserve">Quyết định số 1610/QĐ-TTg ngày 19/12/2024 của Thủ tướng Chính phủ về xây dựng các văn bản hướng dẫn chi tiết các luật, pháp lệnh được Quốc hội khóa XV thông qua tại kỳ họp thứ 8 (tháng 10/2024) giao Bộ Tài chính trình Chính phủ ban hành Nghị định về chào bán, giao dịch </w:t>
      </w:r>
      <w:r w:rsidR="001A210C">
        <w:t>TPDN</w:t>
      </w:r>
      <w:r w:rsidRPr="00206843">
        <w:rPr>
          <w:lang w:val="en-US"/>
        </w:rPr>
        <w:t>.</w:t>
      </w:r>
    </w:p>
    <w:p w14:paraId="5C043031" w14:textId="3FBF96A8" w:rsidR="002C3F44" w:rsidRPr="00206843" w:rsidRDefault="002C3F44" w:rsidP="00D0582A">
      <w:pPr>
        <w:pStyle w:val="BodyText"/>
        <w:spacing w:before="0" w:after="120"/>
        <w:ind w:right="145" w:firstLine="695"/>
      </w:pPr>
      <w:r w:rsidRPr="00206843">
        <w:t xml:space="preserve">Căn cứ vào các cơ sở chính trị, pháp lý nêu trên, việc xây dựng Nghị định quy định về chào bán, giao dịch TPDN riêng lẻ tại thị trường trong nước và chào bán </w:t>
      </w:r>
      <w:r w:rsidR="001A210C">
        <w:t>TPDN</w:t>
      </w:r>
      <w:r w:rsidRPr="00206843">
        <w:t xml:space="preserve"> ra thị trường quốc tế thay thế </w:t>
      </w:r>
      <w:r w:rsidR="00597C37">
        <w:rPr>
          <w:lang w:val="en-US"/>
        </w:rPr>
        <w:t xml:space="preserve">cho các </w:t>
      </w:r>
      <w:r w:rsidRPr="00206843">
        <w:t xml:space="preserve">Nghị định </w:t>
      </w:r>
      <w:r w:rsidR="00597C37">
        <w:rPr>
          <w:lang w:val="en-US"/>
        </w:rPr>
        <w:t>hiện nay</w:t>
      </w:r>
      <w:r w:rsidRPr="00206843">
        <w:t xml:space="preserve"> là cần thiết và có căn cứ pháp lý, phù hợp với chủ trương, đường lối, định hướng </w:t>
      </w:r>
      <w:r w:rsidRPr="00206843">
        <w:lastRenderedPageBreak/>
        <w:t xml:space="preserve">của Đảng, chính sách của Nhà nước. </w:t>
      </w:r>
    </w:p>
    <w:p w14:paraId="27B9A1B7" w14:textId="77777777" w:rsidR="002C3F44" w:rsidRPr="00206843" w:rsidRDefault="002C3F44" w:rsidP="00D0582A">
      <w:pPr>
        <w:pStyle w:val="BodyText"/>
        <w:numPr>
          <w:ilvl w:val="1"/>
          <w:numId w:val="13"/>
        </w:numPr>
        <w:spacing w:before="0" w:after="120"/>
        <w:ind w:right="145"/>
      </w:pPr>
      <w:r w:rsidRPr="00206843">
        <w:rPr>
          <w:b/>
        </w:rPr>
        <w:t>Cơ sở thực tiễn</w:t>
      </w:r>
    </w:p>
    <w:p w14:paraId="177DC220" w14:textId="6958769B" w:rsidR="002C3F44" w:rsidRPr="00206843" w:rsidRDefault="002C3F44" w:rsidP="00D0582A">
      <w:pPr>
        <w:pStyle w:val="BodyText"/>
        <w:spacing w:before="0" w:after="120"/>
        <w:ind w:right="145" w:firstLine="695"/>
      </w:pPr>
      <w:r w:rsidRPr="00206843">
        <w:t>Trong thời gian qua, việc triển khai Nghị định số 153/2020/NĐ-CP</w:t>
      </w:r>
      <w:r w:rsidRPr="00206843">
        <w:rPr>
          <w:lang w:val="en-US"/>
        </w:rPr>
        <w:t xml:space="preserve"> cho thấy</w:t>
      </w:r>
      <w:r w:rsidRPr="00206843">
        <w:t xml:space="preserve"> </w:t>
      </w:r>
      <w:r w:rsidRPr="00206843">
        <w:rPr>
          <w:lang w:val="en-US"/>
        </w:rPr>
        <w:t>k</w:t>
      </w:r>
      <w:r w:rsidRPr="00206843">
        <w:t xml:space="preserve">hung pháp lý cho hoạt động thị trường </w:t>
      </w:r>
      <w:r w:rsidRPr="00206843">
        <w:rPr>
          <w:lang w:val="en-US"/>
        </w:rPr>
        <w:t xml:space="preserve">TPDN riêng lẻ đã </w:t>
      </w:r>
      <w:r w:rsidRPr="00206843">
        <w:t>từng bước được đổi mới, hoàn thiện</w:t>
      </w:r>
      <w:r w:rsidRPr="00206843">
        <w:rPr>
          <w:lang w:val="en-US"/>
        </w:rPr>
        <w:t xml:space="preserve">, </w:t>
      </w:r>
      <w:r w:rsidRPr="00206843">
        <w:t>đáp ứng cơ bản công tác điều hành, tổ chức, quản lý, giám sát các hoạt động trên thị trường</w:t>
      </w:r>
      <w:r w:rsidRPr="00206843">
        <w:rPr>
          <w:lang w:val="en-US"/>
        </w:rPr>
        <w:t>;</w:t>
      </w:r>
      <w:r w:rsidRPr="00206843">
        <w:t xml:space="preserve"> góp phần tạo điều kiện để doanh nghiệp tiếp cận nguồn vốn trung và dài hạn, giảm áp lực cho tín dụng ngân hàng; nâng cao</w:t>
      </w:r>
      <w:r w:rsidRPr="00206843">
        <w:rPr>
          <w:lang w:val="en-US"/>
        </w:rPr>
        <w:t xml:space="preserve"> một bước</w:t>
      </w:r>
      <w:r w:rsidRPr="00206843">
        <w:t xml:space="preserve"> yêu cầu về công bố</w:t>
      </w:r>
      <w:r w:rsidR="00C12834" w:rsidRPr="00206843">
        <w:rPr>
          <w:lang w:val="en-US"/>
        </w:rPr>
        <w:t>, cung cấp</w:t>
      </w:r>
      <w:r w:rsidRPr="00206843">
        <w:t xml:space="preserve"> thông tin, tăng cường trách nhiệm của doanh nghiệp phát hành và các tổ chức cung cấp dịch vụ trên thị trường.</w:t>
      </w:r>
    </w:p>
    <w:p w14:paraId="6447515A" w14:textId="1C50BE2C" w:rsidR="007469CF" w:rsidRPr="00206843" w:rsidRDefault="002C3F44" w:rsidP="00D0582A">
      <w:pPr>
        <w:pStyle w:val="BodyText"/>
        <w:spacing w:before="0" w:after="120"/>
        <w:ind w:left="164" w:right="147" w:firstLine="695"/>
        <w:rPr>
          <w:lang w:val="en-US"/>
        </w:rPr>
      </w:pPr>
      <w:r w:rsidRPr="00206843">
        <w:t xml:space="preserve">Từ thời điểm Nghị định số 153/2020/NĐ-CP có hiệu lực thi hành (01/01/2021) đến hết năm 2024, giá trị phát hành TPDN riêng lẻ </w:t>
      </w:r>
      <w:r w:rsidR="008E6F3A">
        <w:rPr>
          <w:lang w:val="en-US"/>
        </w:rPr>
        <w:t xml:space="preserve">có quy mô </w:t>
      </w:r>
      <w:r w:rsidRPr="00206843">
        <w:t xml:space="preserve"> </w:t>
      </w:r>
      <w:r w:rsidR="008E6F3A">
        <w:rPr>
          <w:lang w:val="en-US"/>
        </w:rPr>
        <w:t xml:space="preserve">tương đương </w:t>
      </w:r>
      <w:r w:rsidRPr="00206843">
        <w:t>khoảng 1,68 triệu tỷ đồng</w:t>
      </w:r>
      <w:r w:rsidRPr="00206843">
        <w:rPr>
          <w:vertAlign w:val="superscript"/>
        </w:rPr>
        <w:footnoteReference w:id="2"/>
      </w:r>
      <w:r w:rsidRPr="00206843">
        <w:t xml:space="preserve">. Tính đến hết tháng 06/2025, thị trường TPDN riêng lẻ đạt </w:t>
      </w:r>
      <w:r w:rsidRPr="00206843">
        <w:rPr>
          <w:b/>
        </w:rPr>
        <w:t xml:space="preserve">9,8% GDP </w:t>
      </w:r>
      <w:r w:rsidRPr="00206843">
        <w:t>năm 2024 (khoảng 1,13 triệu tỷ đồng).</w:t>
      </w:r>
      <w:r w:rsidRPr="00206843">
        <w:rPr>
          <w:lang w:val="en-US"/>
        </w:rPr>
        <w:t xml:space="preserve"> Trong 10 tháng đầu năm 2025, giá trị TPDN phát hành riêng lẻ đạt 441,7 nghìn tỷ đồng, gấp 1,39 lần so với cùng kỳ năm 2024, trong đó tổ chức tín dụng chiếm 66,3% khối lượng phát hành, doanh nghiệp bất động sản chiếm 26,1%, các doanh nghiệp trong lĩnh vực còn lại chiếm 7,6%. Kỳ hạn phát hành bình quân trong 10 tháng đầu năm là 3,7 năm; lãi suất phát hành bình quân 7,23%/năm (tương đương cùng kỳ năm trước). </w:t>
      </w:r>
      <w:r w:rsidR="007469CF" w:rsidRPr="00206843">
        <w:rPr>
          <w:lang w:val="en-US"/>
        </w:rPr>
        <w:t>S</w:t>
      </w:r>
      <w:r w:rsidR="007469CF" w:rsidRPr="00206843">
        <w:t xml:space="preserve">ự phát triển của thị trường TPDN đã giúp các </w:t>
      </w:r>
      <w:r w:rsidR="008B605D">
        <w:rPr>
          <w:lang w:val="en-US"/>
        </w:rPr>
        <w:t>tổ chức phát hành</w:t>
      </w:r>
      <w:r w:rsidR="007469CF" w:rsidRPr="00206843">
        <w:t xml:space="preserve"> huy động vốn cho</w:t>
      </w:r>
      <w:r w:rsidR="00EE5A60">
        <w:rPr>
          <w:lang w:val="en-US"/>
        </w:rPr>
        <w:t xml:space="preserve"> hoạt động sản xuất kinh doanh</w:t>
      </w:r>
      <w:r w:rsidR="007469CF" w:rsidRPr="00206843">
        <w:t xml:space="preserve">; định hướng </w:t>
      </w:r>
      <w:r w:rsidR="008B605D">
        <w:rPr>
          <w:lang w:val="en-US"/>
        </w:rPr>
        <w:t>tổ chức phát hành</w:t>
      </w:r>
      <w:r w:rsidR="007469CF" w:rsidRPr="00206843">
        <w:t xml:space="preserve">, các </w:t>
      </w:r>
      <w:r w:rsidR="004811CC">
        <w:rPr>
          <w:lang w:val="en-US"/>
        </w:rPr>
        <w:t xml:space="preserve">NĐT </w:t>
      </w:r>
      <w:r w:rsidR="007469CF" w:rsidRPr="00206843">
        <w:t xml:space="preserve">tập trung vào các khoản đầu tư trung, dài hạn thay vì gửi tiền tiết kiệm ngắn hạn; giảm bớt rủi ro cho các ngân hàng thương mại trong việc huy động vốn ngắn hạn để cho vay trung, dài hạn và nâng cao tính công khai, minh bạch trong quá trình huy động vốn TPDN. </w:t>
      </w:r>
      <w:r w:rsidR="007469CF" w:rsidRPr="00206843">
        <w:rPr>
          <w:lang w:val="en-US"/>
        </w:rPr>
        <w:t>Có thể thấy, k</w:t>
      </w:r>
      <w:r w:rsidR="007469CF" w:rsidRPr="00206843">
        <w:t>ênh phát hành TPDN phát triển đã góp phần giảm áp lực cung ứng vốn của kênh tín dụng ngân hàng theo đúng chủ trương của Đảng,</w:t>
      </w:r>
      <w:r w:rsidR="007469CF" w:rsidRPr="00206843">
        <w:rPr>
          <w:lang w:val="en-US"/>
        </w:rPr>
        <w:t xml:space="preserve"> Quốc hội và</w:t>
      </w:r>
      <w:r w:rsidR="007469CF" w:rsidRPr="00206843">
        <w:t xml:space="preserve"> Chính ph</w:t>
      </w:r>
      <w:r w:rsidR="007469CF" w:rsidRPr="00206843">
        <w:rPr>
          <w:lang w:val="en-US"/>
        </w:rPr>
        <w:t xml:space="preserve">ủ.  </w:t>
      </w:r>
    </w:p>
    <w:p w14:paraId="5E568A3B" w14:textId="0D3EE175" w:rsidR="00607216" w:rsidRPr="00206843" w:rsidRDefault="002C3F44" w:rsidP="00D0582A">
      <w:pPr>
        <w:pStyle w:val="BodyText"/>
        <w:spacing w:before="0" w:after="120"/>
        <w:ind w:left="164" w:right="145" w:firstLine="695"/>
        <w:rPr>
          <w:lang w:val="en-US"/>
        </w:rPr>
      </w:pPr>
      <w:r w:rsidRPr="00206843">
        <w:rPr>
          <w:lang w:val="en-US"/>
        </w:rPr>
        <w:t xml:space="preserve">Tuy nhiên, </w:t>
      </w:r>
      <w:r w:rsidRPr="00206843">
        <w:t xml:space="preserve">qua </w:t>
      </w:r>
      <w:r w:rsidRPr="00206843">
        <w:rPr>
          <w:lang w:val="en-US"/>
        </w:rPr>
        <w:t>05</w:t>
      </w:r>
      <w:r w:rsidR="00757622" w:rsidRPr="00206843">
        <w:t xml:space="preserve"> năm triển khai thi hành</w:t>
      </w:r>
      <w:r w:rsidR="00E169B8">
        <w:rPr>
          <w:lang w:val="en-US"/>
        </w:rPr>
        <w:t xml:space="preserve">, </w:t>
      </w:r>
      <w:r w:rsidR="00E169B8" w:rsidRPr="00984376">
        <w:rPr>
          <w:lang w:val="en-US"/>
        </w:rPr>
        <w:t>các</w:t>
      </w:r>
      <w:r w:rsidR="00E169B8" w:rsidRPr="00984376">
        <w:t xml:space="preserve"> quy định </w:t>
      </w:r>
      <w:r w:rsidR="00E169B8" w:rsidRPr="00984376">
        <w:rPr>
          <w:lang w:val="en-US"/>
        </w:rPr>
        <w:t xml:space="preserve">về phát hành TPDN riêng lẻ cần </w:t>
      </w:r>
      <w:r w:rsidR="00E169B8" w:rsidRPr="00984376">
        <w:t>được sửa đổi, bổ sung</w:t>
      </w:r>
      <w:r w:rsidR="00E169B8">
        <w:rPr>
          <w:lang w:val="en-US"/>
        </w:rPr>
        <w:t xml:space="preserve"> do thực tiễn</w:t>
      </w:r>
      <w:r w:rsidR="00757622" w:rsidRPr="00206843">
        <w:t xml:space="preserve"> vẫn còn một số khó khăn, thách thức để thị trường </w:t>
      </w:r>
      <w:r w:rsidR="00EE5A60">
        <w:rPr>
          <w:lang w:val="en-US"/>
        </w:rPr>
        <w:t xml:space="preserve">TPDN </w:t>
      </w:r>
      <w:r w:rsidR="00757622" w:rsidRPr="00206843">
        <w:t>phát triển b</w:t>
      </w:r>
      <w:r w:rsidR="00180E6E" w:rsidRPr="00206843">
        <w:t>ền vững trong thời gian tớ</w:t>
      </w:r>
      <w:r w:rsidR="00180E6E" w:rsidRPr="00206843">
        <w:rPr>
          <w:lang w:val="en-US"/>
        </w:rPr>
        <w:t>i</w:t>
      </w:r>
      <w:r w:rsidR="00E169B8" w:rsidRPr="00984376">
        <w:t>, bảo vệ tốt hơn</w:t>
      </w:r>
      <w:r w:rsidR="00E169B8">
        <w:rPr>
          <w:lang w:val="en-US"/>
        </w:rPr>
        <w:t xml:space="preserve"> nữa</w:t>
      </w:r>
      <w:r w:rsidR="00E169B8" w:rsidRPr="00984376">
        <w:t xml:space="preserve"> quyền </w:t>
      </w:r>
      <w:r w:rsidR="00E169B8">
        <w:rPr>
          <w:lang w:val="en-US"/>
        </w:rPr>
        <w:t>và lợi ích hợp pháp của các tổ chức, cá nhân,</w:t>
      </w:r>
      <w:r w:rsidR="00873CFC" w:rsidRPr="00206843">
        <w:rPr>
          <w:lang w:val="en-US"/>
        </w:rPr>
        <w:t xml:space="preserve"> cụ thể như sau:</w:t>
      </w:r>
      <w:r w:rsidR="00E169B8" w:rsidRPr="00984376">
        <w:t xml:space="preserve"> </w:t>
      </w:r>
    </w:p>
    <w:p w14:paraId="70F5BAC9" w14:textId="41EDC2F1" w:rsidR="00757622" w:rsidRPr="00206843" w:rsidRDefault="00873CFC" w:rsidP="00D0582A">
      <w:pPr>
        <w:pStyle w:val="BodyText"/>
        <w:spacing w:before="0" w:after="120"/>
        <w:ind w:left="164" w:right="147" w:firstLine="558"/>
        <w:rPr>
          <w:i/>
          <w:lang w:val="en-US"/>
        </w:rPr>
      </w:pPr>
      <w:r w:rsidRPr="00206843">
        <w:rPr>
          <w:i/>
          <w:lang w:val="en-US"/>
        </w:rPr>
        <w:t xml:space="preserve">- </w:t>
      </w:r>
      <w:r w:rsidR="005F14AD" w:rsidRPr="00206843">
        <w:rPr>
          <w:i/>
          <w:lang w:val="en-US"/>
        </w:rPr>
        <w:t xml:space="preserve">Về </w:t>
      </w:r>
      <w:r w:rsidR="00757622" w:rsidRPr="00206843">
        <w:rPr>
          <w:i/>
          <w:lang w:val="en-US"/>
        </w:rPr>
        <w:t>quy định liên quan đến tổ chức phát hành TPDN riêng lẻ</w:t>
      </w:r>
    </w:p>
    <w:p w14:paraId="19512917" w14:textId="5D7CCC1B" w:rsidR="00E16DA5" w:rsidRPr="00E16DA5" w:rsidRDefault="00757622" w:rsidP="00D0582A">
      <w:pPr>
        <w:pStyle w:val="BodyText"/>
        <w:spacing w:before="0" w:after="120"/>
        <w:ind w:left="164" w:right="147" w:firstLine="695"/>
        <w:rPr>
          <w:lang w:val="en-US"/>
        </w:rPr>
      </w:pPr>
      <w:r w:rsidRPr="00206843">
        <w:rPr>
          <w:lang w:val="en-US"/>
        </w:rPr>
        <w:t xml:space="preserve">Theo </w:t>
      </w:r>
      <w:r w:rsidRPr="00206843">
        <w:rPr>
          <w:bCs/>
        </w:rPr>
        <w:t>Kết luận thanh tra số 276/KL-TTCP</w:t>
      </w:r>
      <w:r w:rsidR="008B605D">
        <w:rPr>
          <w:rStyle w:val="FootnoteReference"/>
          <w:bCs/>
        </w:rPr>
        <w:footnoteReference w:id="3"/>
      </w:r>
      <w:r w:rsidRPr="00206843">
        <w:rPr>
          <w:bCs/>
          <w:lang w:val="en-US"/>
        </w:rPr>
        <w:t xml:space="preserve"> </w:t>
      </w:r>
      <w:r w:rsidRPr="00206843">
        <w:rPr>
          <w:bCs/>
        </w:rPr>
        <w:t>trong giai đoạn từ ngày 1/1/2015 đến 30/6/2023</w:t>
      </w:r>
      <w:r w:rsidRPr="00206843">
        <w:rPr>
          <w:bCs/>
          <w:lang w:val="en-US"/>
        </w:rPr>
        <w:t xml:space="preserve">, Thanh tra Chính phủ đã </w:t>
      </w:r>
      <w:r w:rsidRPr="00206843">
        <w:rPr>
          <w:lang w:val="en-US"/>
        </w:rPr>
        <w:t>kiến nghị sửa đổi, bổ sung một số quy định tại</w:t>
      </w:r>
      <w:r w:rsidR="002C021D">
        <w:rPr>
          <w:lang w:val="en-US"/>
        </w:rPr>
        <w:t xml:space="preserve"> các</w:t>
      </w:r>
      <w:r w:rsidRPr="00206843">
        <w:rPr>
          <w:lang w:val="en-US"/>
        </w:rPr>
        <w:t xml:space="preserve"> N</w:t>
      </w:r>
      <w:r w:rsidRPr="00206843">
        <w:t>ghị địn</w:t>
      </w:r>
      <w:r w:rsidRPr="00206843">
        <w:rPr>
          <w:lang w:val="en-US"/>
        </w:rPr>
        <w:t>h</w:t>
      </w:r>
      <w:r w:rsidRPr="00206843">
        <w:t xml:space="preserve"> </w:t>
      </w:r>
      <w:r w:rsidR="007B196C" w:rsidRPr="00206843">
        <w:t xml:space="preserve">về chào bán, giao dịch </w:t>
      </w:r>
      <w:r w:rsidR="007B196C">
        <w:t>TPDN</w:t>
      </w:r>
      <w:r w:rsidR="007B196C" w:rsidRPr="00206843">
        <w:t xml:space="preserve"> riêng lẻ </w:t>
      </w:r>
      <w:r w:rsidRPr="00206843">
        <w:t>và Thông tư số 76/2024/TT</w:t>
      </w:r>
      <w:r w:rsidRPr="00206843">
        <w:rPr>
          <w:lang w:val="en-US"/>
        </w:rPr>
        <w:t>-BTC</w:t>
      </w:r>
      <w:r w:rsidRPr="00206843">
        <w:t xml:space="preserve">: </w:t>
      </w:r>
    </w:p>
    <w:p w14:paraId="39D57429" w14:textId="1D7B0D1E" w:rsidR="00757622" w:rsidRPr="00206843" w:rsidRDefault="00757622" w:rsidP="00D0582A">
      <w:pPr>
        <w:pStyle w:val="BodyText"/>
        <w:spacing w:before="0" w:after="120"/>
        <w:ind w:left="164" w:right="147"/>
      </w:pPr>
      <w:r w:rsidRPr="00206843">
        <w:rPr>
          <w:lang w:val="en-US"/>
        </w:rPr>
        <w:t xml:space="preserve">(i) </w:t>
      </w:r>
      <w:r w:rsidRPr="00206843">
        <w:t xml:space="preserve">Sửa đổi, bổ sung trách nhiệm </w:t>
      </w:r>
      <w:r w:rsidR="008B605D">
        <w:rPr>
          <w:lang w:val="en-US"/>
        </w:rPr>
        <w:t>tổ chức phát hành</w:t>
      </w:r>
      <w:r w:rsidRPr="00206843">
        <w:t xml:space="preserve"> xây dựng phương án phát hành trong đó đối với nội dung “Kế hoạch bố trí nguồn và phương thức thanh toán lãi, gốc trái phiếu” phải bao gồm: phương thức thanh toán, số tiền </w:t>
      </w:r>
      <w:r w:rsidRPr="00206843">
        <w:lastRenderedPageBreak/>
        <w:t xml:space="preserve">thanh toán, thời gian dự kiến thanh toán, dòng tiền dự kiến thanh toán tương ứng với từng mục đích sử dụng TPDN. </w:t>
      </w:r>
    </w:p>
    <w:p w14:paraId="4CD61266" w14:textId="77777777" w:rsidR="00757622" w:rsidRPr="00206843" w:rsidRDefault="00757622" w:rsidP="00D0582A">
      <w:pPr>
        <w:pStyle w:val="BodyText"/>
        <w:spacing w:before="0" w:after="120"/>
        <w:ind w:left="164" w:right="147"/>
      </w:pPr>
      <w:r w:rsidRPr="00206843">
        <w:rPr>
          <w:lang w:val="en-US"/>
        </w:rPr>
        <w:t>(ii) S</w:t>
      </w:r>
      <w:r w:rsidRPr="00206843">
        <w:t xml:space="preserve">ửa đổi, bổ sung nội dung quy định về khối lượng, giá trị TPDN phát hành căn cứ vào mục đích sử dụng theo hướng: đối với mục đích đầu tư chương trình/dự án thì việc huy động TPDN phải căn cứ tổng mức đầu tư được cấp có thẩm quyền phê duyệt có tài liệu chứng minh; đối với mục đích cơ cấu nợ thì căn cứ giá trị khoản nợ kèm tài liệu chứng minh... </w:t>
      </w:r>
    </w:p>
    <w:p w14:paraId="4B8CB429" w14:textId="5376895E" w:rsidR="00757622" w:rsidRPr="00206843" w:rsidRDefault="00757622" w:rsidP="00D0582A">
      <w:pPr>
        <w:pStyle w:val="BodyText"/>
        <w:spacing w:before="0" w:after="120"/>
        <w:ind w:left="164" w:right="147"/>
      </w:pPr>
      <w:r w:rsidRPr="00206843">
        <w:rPr>
          <w:lang w:val="en-US"/>
        </w:rPr>
        <w:t>(iii)</w:t>
      </w:r>
      <w:r w:rsidRPr="00206843">
        <w:t xml:space="preserve"> Nghiên cứu, sửa đổi, bổ sung quy định theo hướng cụ thể hơn</w:t>
      </w:r>
      <w:r w:rsidRPr="00206843">
        <w:rPr>
          <w:lang w:val="en-US"/>
        </w:rPr>
        <w:t xml:space="preserve"> về k</w:t>
      </w:r>
      <w:r w:rsidRPr="00206843">
        <w:t>ế hoạch sử dụng nguồn vốn thu được từ phát hành trái ph</w:t>
      </w:r>
      <w:r w:rsidR="00EE5A60">
        <w:rPr>
          <w:lang w:val="en-US"/>
        </w:rPr>
        <w:t>iếu</w:t>
      </w:r>
      <w:r w:rsidRPr="00206843">
        <w:t xml:space="preserve"> trong đó nêu rõ từng mục đích sử dụng (chương trình, dự </w:t>
      </w:r>
      <w:r w:rsidR="00EE5A60">
        <w:rPr>
          <w:lang w:val="en-US"/>
        </w:rPr>
        <w:t>á</w:t>
      </w:r>
      <w:r w:rsidRPr="00206843">
        <w:t>n, hạng mục, khoản nợ cơ c</w:t>
      </w:r>
      <w:r w:rsidR="00EE5A60">
        <w:rPr>
          <w:lang w:val="en-US"/>
        </w:rPr>
        <w:t>ấ</w:t>
      </w:r>
      <w:r w:rsidRPr="00206843">
        <w:t>u...) tương ứng với giá trị sử dụng, thời gian sử dụng. Trong trường hợp giải ngân theo t</w:t>
      </w:r>
      <w:r w:rsidR="00EE5A60">
        <w:rPr>
          <w:lang w:val="en-US"/>
        </w:rPr>
        <w:t>iế</w:t>
      </w:r>
      <w:r w:rsidRPr="00206843">
        <w:t>n độ nguồn vốn thu được từ phát hành trái phiếu, cần nêu rõ kế hoạch sử dụng nguồn vốn thu được từ phát hành trái ph</w:t>
      </w:r>
      <w:r w:rsidR="00EE5A60">
        <w:rPr>
          <w:lang w:val="en-US"/>
        </w:rPr>
        <w:t>iế</w:t>
      </w:r>
      <w:r w:rsidRPr="00206843">
        <w:t xml:space="preserve">u tạm thời nhàn rỗi. </w:t>
      </w:r>
    </w:p>
    <w:p w14:paraId="43767D12" w14:textId="3956B129" w:rsidR="00757622" w:rsidRPr="00206843" w:rsidRDefault="00757622" w:rsidP="00D0582A">
      <w:pPr>
        <w:pStyle w:val="BodyText"/>
        <w:spacing w:before="0" w:after="120"/>
        <w:ind w:left="164" w:right="147"/>
      </w:pPr>
      <w:r w:rsidRPr="00206843">
        <w:rPr>
          <w:lang w:val="en-US"/>
        </w:rPr>
        <w:t>(iv)</w:t>
      </w:r>
      <w:r w:rsidRPr="00206843">
        <w:t xml:space="preserve"> Nghiên cứu, sửa đổi, bổ sung nội dung quy định tổ chức </w:t>
      </w:r>
      <w:r w:rsidR="00180E6E" w:rsidRPr="00206843">
        <w:rPr>
          <w:lang w:val="en-US"/>
        </w:rPr>
        <w:t>phát hành</w:t>
      </w:r>
      <w:r w:rsidRPr="00206843">
        <w:t xml:space="preserve"> cần phải có phương pháp (mở sổ, tài khoản) theo dõi, quản lý vốn từ TPDN đúng mục đích theo phương án phát hành tránh tình trạng vốn TPDN hòa lẫn vào các loại vốn khác, không được theo dõi riêng dẫn đến vi phạm trong quản lý, sử dụng. </w:t>
      </w:r>
    </w:p>
    <w:p w14:paraId="33A8E7E4" w14:textId="7B680B81" w:rsidR="00757622" w:rsidRPr="00206843" w:rsidRDefault="00757622" w:rsidP="00D0582A">
      <w:pPr>
        <w:pStyle w:val="BodyText"/>
        <w:spacing w:before="0" w:after="120"/>
        <w:ind w:left="164" w:right="147" w:firstLine="558"/>
        <w:rPr>
          <w:lang w:val="en-US"/>
        </w:rPr>
      </w:pPr>
      <w:r w:rsidRPr="00206843">
        <w:rPr>
          <w:lang w:val="en-US"/>
        </w:rPr>
        <w:t>Do đó, các quy định tại Nghị định cần rà soát để khắc phục các vướng mắc</w:t>
      </w:r>
      <w:r w:rsidR="008E6F3A">
        <w:rPr>
          <w:lang w:val="en-US"/>
        </w:rPr>
        <w:t>, bất cập</w:t>
      </w:r>
      <w:r w:rsidRPr="00206843">
        <w:rPr>
          <w:lang w:val="en-US"/>
        </w:rPr>
        <w:t xml:space="preserve"> theo kiến nghị của Thanh tra Chính phủ.</w:t>
      </w:r>
    </w:p>
    <w:p w14:paraId="2D2C2F9C" w14:textId="501BC284" w:rsidR="005F14AD" w:rsidRPr="00206843" w:rsidRDefault="00757622" w:rsidP="00D0582A">
      <w:pPr>
        <w:pStyle w:val="BodyText"/>
        <w:spacing w:before="0" w:after="120"/>
        <w:ind w:right="147" w:firstLine="558"/>
        <w:rPr>
          <w:i/>
          <w:lang w:val="en-US"/>
        </w:rPr>
      </w:pPr>
      <w:r w:rsidRPr="00206843">
        <w:rPr>
          <w:i/>
          <w:lang w:val="en-US"/>
        </w:rPr>
        <w:t xml:space="preserve">- Về </w:t>
      </w:r>
      <w:r w:rsidR="005F14AD" w:rsidRPr="00206843">
        <w:rPr>
          <w:i/>
          <w:lang w:val="en-US"/>
        </w:rPr>
        <w:t>tổ chức trung gian cung cấp dịch vụ liên quan đến TPDN riêng lẻ</w:t>
      </w:r>
      <w:r w:rsidR="00AA037C" w:rsidRPr="00206843">
        <w:rPr>
          <w:i/>
          <w:lang w:val="en-US"/>
        </w:rPr>
        <w:t>:</w:t>
      </w:r>
    </w:p>
    <w:p w14:paraId="7A1BC3C0" w14:textId="6E0BA899" w:rsidR="004811CC" w:rsidRPr="00206843" w:rsidRDefault="004811CC" w:rsidP="00D0582A">
      <w:pPr>
        <w:pStyle w:val="BodyText"/>
        <w:spacing w:before="0" w:after="120"/>
        <w:ind w:right="147" w:firstLine="558"/>
        <w:rPr>
          <w:lang w:val="en-US"/>
        </w:rPr>
      </w:pPr>
      <w:r w:rsidRPr="004811CC">
        <w:rPr>
          <w:lang w:val="en-US"/>
        </w:rPr>
        <w:t xml:space="preserve">Thực tiễn triển khai thời gian qua cho thấy, các tổ chức trung gian cung cấp dịch vụ trong hoạt động chào bán TPDN riêng lẻ (như tổ chức đại lý phát hành, </w:t>
      </w:r>
      <w:r>
        <w:rPr>
          <w:spacing w:val="-3"/>
          <w:shd w:val="clear" w:color="auto" w:fill="FFFFFF"/>
          <w:lang w:val="en-US"/>
        </w:rPr>
        <w:t xml:space="preserve">đại lý đấu thầu, </w:t>
      </w:r>
      <w:r w:rsidRPr="004811CC">
        <w:rPr>
          <w:lang w:val="en-US"/>
        </w:rPr>
        <w:t xml:space="preserve">tổ chức tư vấn hồ sơ chào bán trái phiếu…) giữ vai trò quan trọng trong việc hỗ trợ doanh nghiệp phát hành, góp phần nâng cao tính chuyên nghiệp, minh bạch và từng bước tiệm cận chuẩn mực, thông lệ quốc tế của thị trường TPDN. Tuy nhiên, một số trường hợp tổ chức cung cấp dịch vụ chưa </w:t>
      </w:r>
      <w:r w:rsidR="008E6F3A">
        <w:rPr>
          <w:lang w:val="en-US"/>
        </w:rPr>
        <w:t xml:space="preserve">có ý thức </w:t>
      </w:r>
      <w:r w:rsidRPr="004811CC">
        <w:rPr>
          <w:lang w:val="en-US"/>
        </w:rPr>
        <w:t xml:space="preserve">thực hiện đầy đủ trách nhiệm </w:t>
      </w:r>
      <w:r w:rsidR="008E6F3A">
        <w:rPr>
          <w:lang w:val="en-US"/>
        </w:rPr>
        <w:t>của mình có thể</w:t>
      </w:r>
      <w:r w:rsidRPr="004811CC">
        <w:rPr>
          <w:lang w:val="en-US"/>
        </w:rPr>
        <w:t xml:space="preserve"> ảnh hưởng đến chất lượng dịch vụ và hiệu quả </w:t>
      </w:r>
      <w:r w:rsidR="008E6F3A">
        <w:rPr>
          <w:lang w:val="en-US"/>
        </w:rPr>
        <w:t>hoạt động của</w:t>
      </w:r>
      <w:r w:rsidRPr="004811CC">
        <w:rPr>
          <w:lang w:val="en-US"/>
        </w:rPr>
        <w:t xml:space="preserve"> thị trường. Vì vậy, việc rà soát, hoàn thiện quy định liên quan nhằm làm rõ hơn trách nhiệm và nâng cao tính chuyên nghiệp của các tổ chức cung cấp dịch vụ là cần thiết.</w:t>
      </w:r>
    </w:p>
    <w:p w14:paraId="6B1C4DA4" w14:textId="77777777" w:rsidR="008E6F3A" w:rsidRPr="004811CC" w:rsidRDefault="008E6F3A" w:rsidP="00D0582A">
      <w:pPr>
        <w:pStyle w:val="BodyText"/>
        <w:spacing w:before="0" w:after="120"/>
        <w:ind w:right="147" w:firstLine="558"/>
        <w:rPr>
          <w:spacing w:val="-3"/>
          <w:shd w:val="clear" w:color="auto" w:fill="FFFFFF"/>
          <w:lang w:val="en-US"/>
        </w:rPr>
      </w:pPr>
      <w:r w:rsidRPr="004811CC">
        <w:rPr>
          <w:spacing w:val="-3"/>
          <w:shd w:val="clear" w:color="auto" w:fill="FFFFFF"/>
          <w:lang w:val="en-US"/>
        </w:rPr>
        <w:t xml:space="preserve">Bên cạnh đó, </w:t>
      </w:r>
      <w:r>
        <w:rPr>
          <w:spacing w:val="-3"/>
          <w:shd w:val="clear" w:color="auto" w:fill="FFFFFF"/>
          <w:lang w:val="en-US"/>
        </w:rPr>
        <w:t>c</w:t>
      </w:r>
      <w:r>
        <w:rPr>
          <w:lang w:val="en-US"/>
        </w:rPr>
        <w:t xml:space="preserve">ác </w:t>
      </w:r>
      <w:r w:rsidRPr="00206843">
        <w:rPr>
          <w:lang w:val="en-US"/>
        </w:rPr>
        <w:t>N</w:t>
      </w:r>
      <w:r w:rsidRPr="00206843">
        <w:t>ghị địn</w:t>
      </w:r>
      <w:r w:rsidRPr="00206843">
        <w:rPr>
          <w:lang w:val="en-US"/>
        </w:rPr>
        <w:t>h</w:t>
      </w:r>
      <w:r w:rsidRPr="00206843">
        <w:t xml:space="preserve"> </w:t>
      </w:r>
      <w:r>
        <w:rPr>
          <w:lang w:val="en-US"/>
        </w:rPr>
        <w:t xml:space="preserve">về chào bán, giao dịch TPDN riêng lẻ hiện nay </w:t>
      </w:r>
      <w:r w:rsidRPr="004811CC">
        <w:rPr>
          <w:spacing w:val="-3"/>
          <w:shd w:val="clear" w:color="auto" w:fill="FFFFFF"/>
          <w:lang w:val="en-US"/>
        </w:rPr>
        <w:t xml:space="preserve">đã quy định tương đối đầy đủ trách nhiệm của tổ chức cung cấp dịch vụ </w:t>
      </w:r>
      <w:r>
        <w:rPr>
          <w:spacing w:val="-3"/>
          <w:shd w:val="clear" w:color="auto" w:fill="FFFFFF"/>
          <w:lang w:val="en-US"/>
        </w:rPr>
        <w:t xml:space="preserve">trong cung cấp một số loại hình dịch vụ </w:t>
      </w:r>
      <w:r w:rsidRPr="004811CC">
        <w:rPr>
          <w:spacing w:val="-3"/>
          <w:shd w:val="clear" w:color="auto" w:fill="FFFFFF"/>
          <w:lang w:val="en-US"/>
        </w:rPr>
        <w:t>trên thị trường TPDN riêng lẻ như: xác định tư cách NĐT; đấu thầu, bảo lãnh và đại lý phát hành TPDN; tư vấn về hồ sơ chào bán trái phiếu; đại diện người sở hữu trái phiếu</w:t>
      </w:r>
      <w:r>
        <w:rPr>
          <w:spacing w:val="-3"/>
          <w:shd w:val="clear" w:color="auto" w:fill="FFFFFF"/>
          <w:lang w:val="en-US"/>
        </w:rPr>
        <w:t xml:space="preserve"> (</w:t>
      </w:r>
      <w:r w:rsidRPr="00206843">
        <w:rPr>
          <w:lang w:val="en-US"/>
        </w:rPr>
        <w:t>NSHTP</w:t>
      </w:r>
      <w:r>
        <w:rPr>
          <w:lang w:val="en-US"/>
        </w:rPr>
        <w:t>)</w:t>
      </w:r>
      <w:r w:rsidRPr="004811CC">
        <w:rPr>
          <w:spacing w:val="-3"/>
          <w:shd w:val="clear" w:color="auto" w:fill="FFFFFF"/>
          <w:lang w:val="en-US"/>
        </w:rPr>
        <w:t>.</w:t>
      </w:r>
      <w:r>
        <w:rPr>
          <w:spacing w:val="-3"/>
          <w:shd w:val="clear" w:color="auto" w:fill="FFFFFF"/>
          <w:lang w:val="en-US"/>
        </w:rPr>
        <w:t xml:space="preserve"> </w:t>
      </w:r>
      <w:r w:rsidRPr="004811CC">
        <w:rPr>
          <w:spacing w:val="-3"/>
          <w:shd w:val="clear" w:color="auto" w:fill="FFFFFF"/>
          <w:lang w:val="en-US"/>
        </w:rPr>
        <w:t xml:space="preserve">Tuy nhiên, trong quá trình triển khai thực tiễn cho thấy, </w:t>
      </w:r>
      <w:r>
        <w:rPr>
          <w:spacing w:val="-3"/>
          <w:shd w:val="clear" w:color="auto" w:fill="FFFFFF"/>
          <w:lang w:val="en-US"/>
        </w:rPr>
        <w:t xml:space="preserve">còn có </w:t>
      </w:r>
      <w:r w:rsidRPr="004811CC">
        <w:rPr>
          <w:spacing w:val="-3"/>
          <w:shd w:val="clear" w:color="auto" w:fill="FFFFFF"/>
          <w:lang w:val="en-US"/>
        </w:rPr>
        <w:t>một số tổ chức tham gia</w:t>
      </w:r>
      <w:r>
        <w:rPr>
          <w:spacing w:val="-3"/>
          <w:shd w:val="clear" w:color="auto" w:fill="FFFFFF"/>
          <w:lang w:val="en-US"/>
        </w:rPr>
        <w:t>,</w:t>
      </w:r>
      <w:r w:rsidRPr="004811CC">
        <w:rPr>
          <w:spacing w:val="-3"/>
          <w:shd w:val="clear" w:color="auto" w:fill="FFFFFF"/>
          <w:lang w:val="en-US"/>
        </w:rPr>
        <w:t xml:space="preserve"> cung </w:t>
      </w:r>
      <w:r>
        <w:rPr>
          <w:spacing w:val="-3"/>
          <w:shd w:val="clear" w:color="auto" w:fill="FFFFFF"/>
          <w:lang w:val="en-US"/>
        </w:rPr>
        <w:t xml:space="preserve">cấp </w:t>
      </w:r>
      <w:r w:rsidRPr="004811CC">
        <w:rPr>
          <w:spacing w:val="-3"/>
          <w:shd w:val="clear" w:color="auto" w:fill="FFFFFF"/>
          <w:lang w:val="en-US"/>
        </w:rPr>
        <w:t>dịch vụ khác</w:t>
      </w:r>
      <w:r>
        <w:rPr>
          <w:spacing w:val="-3"/>
          <w:shd w:val="clear" w:color="auto" w:fill="FFFFFF"/>
          <w:lang w:val="en-US"/>
        </w:rPr>
        <w:t xml:space="preserve"> trên</w:t>
      </w:r>
      <w:r w:rsidRPr="004811CC">
        <w:rPr>
          <w:spacing w:val="-3"/>
          <w:shd w:val="clear" w:color="auto" w:fill="FFFFFF"/>
          <w:lang w:val="en-US"/>
        </w:rPr>
        <w:t xml:space="preserve"> thị trường TPDN như xếp hạng tín nhiệm</w:t>
      </w:r>
      <w:r>
        <w:rPr>
          <w:spacing w:val="-3"/>
          <w:shd w:val="clear" w:color="auto" w:fill="FFFFFF"/>
          <w:lang w:val="en-US"/>
        </w:rPr>
        <w:t xml:space="preserve"> (XHTN)</w:t>
      </w:r>
      <w:r w:rsidRPr="004811CC">
        <w:rPr>
          <w:spacing w:val="-3"/>
          <w:shd w:val="clear" w:color="auto" w:fill="FFFFFF"/>
          <w:lang w:val="en-US"/>
        </w:rPr>
        <w:t>, thẩm định giá trái phiếu, kiểm toán độc lập…</w:t>
      </w:r>
      <w:r>
        <w:rPr>
          <w:spacing w:val="-3"/>
          <w:shd w:val="clear" w:color="auto" w:fill="FFFFFF"/>
          <w:lang w:val="en-US"/>
        </w:rPr>
        <w:t>. Các tổ chức này</w:t>
      </w:r>
      <w:r w:rsidRPr="004811CC">
        <w:rPr>
          <w:spacing w:val="-3"/>
          <w:shd w:val="clear" w:color="auto" w:fill="FFFFFF"/>
          <w:lang w:val="en-US"/>
        </w:rPr>
        <w:t xml:space="preserve"> có vai trò quan trọng trong việc hỗ trợ </w:t>
      </w:r>
      <w:r>
        <w:rPr>
          <w:spacing w:val="-3"/>
          <w:shd w:val="clear" w:color="auto" w:fill="FFFFFF"/>
          <w:lang w:val="en-US"/>
        </w:rPr>
        <w:t>NĐT</w:t>
      </w:r>
      <w:r w:rsidRPr="004811CC">
        <w:rPr>
          <w:spacing w:val="-3"/>
          <w:shd w:val="clear" w:color="auto" w:fill="FFFFFF"/>
          <w:lang w:val="en-US"/>
        </w:rPr>
        <w:t xml:space="preserve"> đánh giá rủi ro, nâng cao tính minh bạch và kỷ luật thị trường, nhưng hiện nay chưa được quy định đầy đủ, cụ thể về trách nhiệm </w:t>
      </w:r>
      <w:r>
        <w:rPr>
          <w:spacing w:val="-3"/>
          <w:shd w:val="clear" w:color="auto" w:fill="FFFFFF"/>
          <w:lang w:val="en-US"/>
        </w:rPr>
        <w:t>tại dự thảo Nghị định</w:t>
      </w:r>
      <w:r w:rsidRPr="004811CC">
        <w:rPr>
          <w:spacing w:val="-3"/>
          <w:shd w:val="clear" w:color="auto" w:fill="FFFFFF"/>
          <w:lang w:val="en-US"/>
        </w:rPr>
        <w:t>.</w:t>
      </w:r>
      <w:r>
        <w:rPr>
          <w:spacing w:val="-3"/>
          <w:shd w:val="clear" w:color="auto" w:fill="FFFFFF"/>
          <w:lang w:val="en-US"/>
        </w:rPr>
        <w:t xml:space="preserve"> </w:t>
      </w:r>
      <w:r w:rsidRPr="004811CC">
        <w:rPr>
          <w:spacing w:val="-3"/>
          <w:shd w:val="clear" w:color="auto" w:fill="FFFFFF"/>
          <w:lang w:val="en-US"/>
        </w:rPr>
        <w:t xml:space="preserve">Do đó, việc rà soát, bổ sung quy định về trách nhiệm của các tổ chức này trong </w:t>
      </w:r>
      <w:r w:rsidRPr="004811CC">
        <w:rPr>
          <w:spacing w:val="-3"/>
          <w:shd w:val="clear" w:color="auto" w:fill="FFFFFF"/>
          <w:lang w:val="en-US"/>
        </w:rPr>
        <w:lastRenderedPageBreak/>
        <w:t>dự thảo Nghị định là cần thiết, nhằm hoàn thiện khung pháp lý, tăng cường tính đồng bộ trong quản lý, giám sát hoạt động cung cấp dịch vụ và góp phần nâng cao tính minh bạch, an toàn của thị trường TPDN.</w:t>
      </w:r>
    </w:p>
    <w:p w14:paraId="460F6242" w14:textId="50737F50" w:rsidR="00AA037C" w:rsidRPr="00206843" w:rsidRDefault="00AA037C" w:rsidP="00D0582A">
      <w:pPr>
        <w:pStyle w:val="BodyText"/>
        <w:spacing w:before="0" w:after="120"/>
        <w:ind w:right="147" w:firstLine="558"/>
        <w:rPr>
          <w:i/>
          <w:spacing w:val="-3"/>
          <w:shd w:val="clear" w:color="auto" w:fill="FFFFFF"/>
          <w:lang w:val="en-US"/>
        </w:rPr>
      </w:pPr>
      <w:r w:rsidRPr="00206843">
        <w:rPr>
          <w:spacing w:val="-3"/>
          <w:shd w:val="clear" w:color="auto" w:fill="FFFFFF"/>
          <w:lang w:val="en-US"/>
        </w:rPr>
        <w:t xml:space="preserve">- </w:t>
      </w:r>
      <w:r w:rsidRPr="00206843">
        <w:rPr>
          <w:i/>
          <w:spacing w:val="-3"/>
          <w:shd w:val="clear" w:color="auto" w:fill="FFFFFF"/>
          <w:lang w:val="en-US"/>
        </w:rPr>
        <w:t>Về nhà đầu tư mua</w:t>
      </w:r>
      <w:r w:rsidR="00601917" w:rsidRPr="00206843">
        <w:rPr>
          <w:i/>
          <w:spacing w:val="-3"/>
          <w:shd w:val="clear" w:color="auto" w:fill="FFFFFF"/>
          <w:lang w:val="en-US"/>
        </w:rPr>
        <w:t>, giao dịch, chuyển nhượng</w:t>
      </w:r>
      <w:r w:rsidRPr="00206843">
        <w:rPr>
          <w:i/>
          <w:spacing w:val="-3"/>
          <w:shd w:val="clear" w:color="auto" w:fill="FFFFFF"/>
          <w:lang w:val="en-US"/>
        </w:rPr>
        <w:t xml:space="preserve"> TPDN riêng lẻ</w:t>
      </w:r>
    </w:p>
    <w:p w14:paraId="498C39DF" w14:textId="03A16115" w:rsidR="008804D7" w:rsidRPr="00206843" w:rsidRDefault="00AA037C" w:rsidP="00D0582A">
      <w:pPr>
        <w:pStyle w:val="BodyText"/>
        <w:spacing w:before="0" w:after="120"/>
        <w:ind w:right="145" w:firstLine="695"/>
        <w:rPr>
          <w:lang w:val="en-US"/>
        </w:rPr>
      </w:pPr>
      <w:r w:rsidRPr="00206843">
        <w:t xml:space="preserve">Luật số 56/2024/QH15 và Luật số 76/2025/QH15 đã sửa đổi, bổ sung một số quy định liên quan đến phát hành </w:t>
      </w:r>
      <w:r w:rsidR="001A210C">
        <w:t>TPDN</w:t>
      </w:r>
      <w:r w:rsidRPr="00206843">
        <w:t xml:space="preserve"> riêng lẻ, trong đó định hướng </w:t>
      </w:r>
      <w:r w:rsidRPr="00206843">
        <w:rPr>
          <w:lang w:val="en-US"/>
        </w:rPr>
        <w:t>NĐT</w:t>
      </w:r>
      <w:r w:rsidR="004811CC">
        <w:rPr>
          <w:lang w:val="en-US"/>
        </w:rPr>
        <w:t xml:space="preserve"> </w:t>
      </w:r>
      <w:r w:rsidRPr="00206843">
        <w:t xml:space="preserve">chứng khoán chuyên nghiệp là cá nhân chuyển sang đầu tư các sản phẩm công khai, minh bạch và ít rủi ro hơn. Theo quy định mới, </w:t>
      </w:r>
      <w:r w:rsidRPr="00206843">
        <w:rPr>
          <w:lang w:val="en-US"/>
        </w:rPr>
        <w:t>NĐT</w:t>
      </w:r>
      <w:r w:rsidRPr="00206843">
        <w:t xml:space="preserve"> </w:t>
      </w:r>
      <w:r w:rsidR="002D5EC9">
        <w:rPr>
          <w:lang w:val="en-US"/>
        </w:rPr>
        <w:t xml:space="preserve">chứng khoán </w:t>
      </w:r>
      <w:r w:rsidRPr="00206843">
        <w:t xml:space="preserve">chuyên nghiệp là cá nhân chỉ được mua, giao dịch, chuyển nhượng </w:t>
      </w:r>
      <w:r w:rsidRPr="00206843">
        <w:rPr>
          <w:lang w:val="en-US"/>
        </w:rPr>
        <w:t>TPDN</w:t>
      </w:r>
      <w:r w:rsidRPr="00206843">
        <w:t xml:space="preserve"> riêng lẻ trong trường hợp trái phiếu có </w:t>
      </w:r>
      <w:r w:rsidR="00997FAA" w:rsidRPr="00206843">
        <w:rPr>
          <w:lang w:val="en-US"/>
        </w:rPr>
        <w:t>XHTN</w:t>
      </w:r>
      <w:r w:rsidRPr="00206843">
        <w:t xml:space="preserve"> và có tài sản bảo đảm</w:t>
      </w:r>
      <w:r w:rsidR="004811CC">
        <w:rPr>
          <w:lang w:val="en-US"/>
        </w:rPr>
        <w:t xml:space="preserve"> </w:t>
      </w:r>
      <w:r w:rsidRPr="00206843">
        <w:t xml:space="preserve"> hoặc </w:t>
      </w:r>
      <w:r w:rsidR="002D5EC9">
        <w:rPr>
          <w:lang w:val="en-US"/>
        </w:rPr>
        <w:t xml:space="preserve">trái phiếu </w:t>
      </w:r>
      <w:r w:rsidRPr="00206843">
        <w:t xml:space="preserve">có </w:t>
      </w:r>
      <w:r w:rsidR="00997FAA" w:rsidRPr="00206843">
        <w:rPr>
          <w:lang w:val="en-US"/>
        </w:rPr>
        <w:t xml:space="preserve">XHTN </w:t>
      </w:r>
      <w:r w:rsidRPr="00206843">
        <w:t>và được tổ chức tín dụng bảo lãnh thanh toán.</w:t>
      </w:r>
      <w:r w:rsidRPr="00206843">
        <w:rPr>
          <w:lang w:val="en-US"/>
        </w:rPr>
        <w:t xml:space="preserve"> </w:t>
      </w:r>
      <w:r w:rsidRPr="00206843">
        <w:t xml:space="preserve">Trong khi đó, các Nghị định hiện hành về chào bán, giao dịch </w:t>
      </w:r>
      <w:r w:rsidR="001A210C">
        <w:t>TPDN</w:t>
      </w:r>
      <w:r w:rsidRPr="00206843">
        <w:t xml:space="preserve"> riêng lẻ được xây dựng trên cơ sở các quy định của Luật Chứng khoán và Luật Doanh nghiệp trước khi được sửa đổi, bổ sung. Do đó, một số nội dung tại các Nghị định này không còn phù hợp với quy định mới của Luật. Vì vậy, việc sửa đổi, bổ sung Nghị định là cần thiết nhằm bảo đảm sự thống nhất</w:t>
      </w:r>
      <w:r w:rsidR="002D5EC9">
        <w:rPr>
          <w:lang w:val="en-US"/>
        </w:rPr>
        <w:t>, đồng bộ</w:t>
      </w:r>
      <w:r w:rsidRPr="00206843">
        <w:t xml:space="preserve"> với các Luật đã được sửa đổi và phù hợp với định hướng quản lý đối với </w:t>
      </w:r>
      <w:r w:rsidR="002D5EC9">
        <w:rPr>
          <w:lang w:val="en-US"/>
        </w:rPr>
        <w:t>NĐT</w:t>
      </w:r>
      <w:r w:rsidRPr="00206843">
        <w:t xml:space="preserve"> chứng khoán chuyên nghiệp là cá nhân.</w:t>
      </w:r>
      <w:r w:rsidRPr="00206843">
        <w:rPr>
          <w:lang w:val="en-US"/>
        </w:rPr>
        <w:t xml:space="preserve"> </w:t>
      </w:r>
    </w:p>
    <w:p w14:paraId="4772AED6" w14:textId="54569AE6" w:rsidR="008804D7" w:rsidRPr="00206843" w:rsidRDefault="00997FAA" w:rsidP="00D0582A">
      <w:pPr>
        <w:pStyle w:val="BodyText"/>
        <w:spacing w:before="0" w:after="120"/>
        <w:ind w:right="145" w:firstLine="695"/>
        <w:rPr>
          <w:bCs/>
          <w:lang w:val="en-US"/>
        </w:rPr>
      </w:pPr>
      <w:r>
        <w:rPr>
          <w:lang w:val="en-US"/>
        </w:rPr>
        <w:t>M</w:t>
      </w:r>
      <w:r w:rsidR="008804D7" w:rsidRPr="00206843">
        <w:rPr>
          <w:lang w:val="en-US"/>
        </w:rPr>
        <w:t xml:space="preserve">ột số quy định cần được điều chỉnh để thuận lợi hơn cho </w:t>
      </w:r>
      <w:r w:rsidR="002D5EC9">
        <w:rPr>
          <w:lang w:val="en-US"/>
        </w:rPr>
        <w:t>NĐT</w:t>
      </w:r>
      <w:r w:rsidR="008804D7" w:rsidRPr="00206843">
        <w:rPr>
          <w:lang w:val="en-US"/>
        </w:rPr>
        <w:t xml:space="preserve"> tham gia mua TPDN riêng lẻ, hỗ trợ doanh nghiệp huy động vốn thông qua phát hành trái phiếu như giảm yêu cầu </w:t>
      </w:r>
      <w:r w:rsidR="002D5EC9">
        <w:rPr>
          <w:lang w:val="en-US"/>
        </w:rPr>
        <w:t>NĐT chứng khoán</w:t>
      </w:r>
      <w:r w:rsidR="008804D7" w:rsidRPr="00206843">
        <w:rPr>
          <w:lang w:val="en-US"/>
        </w:rPr>
        <w:t xml:space="preserve"> chuyên nghiệp là tổ chức ký văn bản </w:t>
      </w:r>
      <w:r w:rsidR="008804D7" w:rsidRPr="00206843">
        <w:rPr>
          <w:bCs/>
        </w:rPr>
        <w:t>xác nhận về việc hiểu rõ và chấp nhận các rủi ro, tự quyết định đầu tư</w:t>
      </w:r>
      <w:r w:rsidR="007B196C">
        <w:rPr>
          <w:bCs/>
          <w:lang w:val="en-US"/>
        </w:rPr>
        <w:t xml:space="preserve"> </w:t>
      </w:r>
      <w:r w:rsidR="008804D7" w:rsidRPr="00206843">
        <w:rPr>
          <w:bCs/>
          <w:lang w:val="en-US"/>
        </w:rPr>
        <w:t xml:space="preserve">do các tổ chức đầu tư chuyên nghiệp là các tổ chức có năng lực tài chính, có kinh nghiệm trong hoạt động đầu tư nên không cần ký tài liệu này như </w:t>
      </w:r>
      <w:r w:rsidR="004811CC">
        <w:rPr>
          <w:lang w:val="en-US"/>
        </w:rPr>
        <w:t>NĐT</w:t>
      </w:r>
      <w:r w:rsidR="004811CC" w:rsidRPr="00206843">
        <w:rPr>
          <w:bCs/>
          <w:lang w:val="en-US"/>
        </w:rPr>
        <w:t xml:space="preserve"> </w:t>
      </w:r>
      <w:r w:rsidR="008804D7" w:rsidRPr="00206843">
        <w:rPr>
          <w:bCs/>
          <w:lang w:val="en-US"/>
        </w:rPr>
        <w:t>cá nhân.</w:t>
      </w:r>
    </w:p>
    <w:p w14:paraId="191D3D13" w14:textId="77777777" w:rsidR="008804D7" w:rsidRPr="00206843" w:rsidRDefault="008804D7" w:rsidP="00D0582A">
      <w:pPr>
        <w:pStyle w:val="BodyText"/>
        <w:spacing w:before="0" w:after="120"/>
        <w:ind w:right="145" w:firstLine="695"/>
        <w:rPr>
          <w:lang w:val="en-US"/>
        </w:rPr>
      </w:pPr>
      <w:r w:rsidRPr="00206843">
        <w:rPr>
          <w:i/>
          <w:lang w:val="en-US"/>
        </w:rPr>
        <w:t xml:space="preserve">- </w:t>
      </w:r>
      <w:r w:rsidR="00D23B82" w:rsidRPr="00206843">
        <w:rPr>
          <w:i/>
          <w:lang w:val="en-US"/>
        </w:rPr>
        <w:t>Về cơ chế giải quyết tranh chấp và bồi thường thiệt hại trong hoạt động chào bán, giao dịch TPDN riêng lẻ</w:t>
      </w:r>
      <w:r w:rsidR="00D23B82" w:rsidRPr="00206843">
        <w:rPr>
          <w:lang w:val="en-US"/>
        </w:rPr>
        <w:t xml:space="preserve"> </w:t>
      </w:r>
    </w:p>
    <w:p w14:paraId="1697900F" w14:textId="70715AF3" w:rsidR="00E819EA" w:rsidRDefault="007B196C" w:rsidP="00D0582A">
      <w:pPr>
        <w:pStyle w:val="BodyText"/>
        <w:spacing w:before="0" w:after="120"/>
        <w:ind w:right="145" w:firstLine="695"/>
        <w:rPr>
          <w:lang w:val="en-US"/>
        </w:rPr>
      </w:pPr>
      <w:r w:rsidRPr="007B196C">
        <w:rPr>
          <w:lang w:val="en-US"/>
        </w:rPr>
        <w:t xml:space="preserve">Các Nghị định hiện hành về chào bán, giao dịch TPDN riêng lẻ chưa có quy định riêng, cụ thể về nguyên tắc và cơ chế giải quyết tranh chấp, bồi thường thiệt hại trong quá trình thực hiện quyền, nghĩa vụ của các chủ thể tham gia thị trường. Thực tiễn cho thấy, khi phát sinh tranh chấp liên quan đến TPDN riêng lẻ, một số tổ chức, cá nhân còn gặp khó khăn trong việc xác định cơ chế và </w:t>
      </w:r>
      <w:r>
        <w:rPr>
          <w:lang w:val="en-US"/>
        </w:rPr>
        <w:t>cơ quan</w:t>
      </w:r>
      <w:r w:rsidRPr="007B196C">
        <w:rPr>
          <w:lang w:val="en-US"/>
        </w:rPr>
        <w:t xml:space="preserve"> có thẩm quyền giải quyết theo quy định của pháp luật, dẫn đến việc xử lý tranh chấp thiếu thống nhất và chưa phù hợp với tính chất của quan hệ dân sự, đầu tư trên thị trường TPDN</w:t>
      </w:r>
      <w:r w:rsidR="00E819EA" w:rsidRPr="00E819EA">
        <w:rPr>
          <w:lang w:val="en-US"/>
        </w:rPr>
        <w:t>.</w:t>
      </w:r>
    </w:p>
    <w:p w14:paraId="1BFA22EA" w14:textId="19C03485" w:rsidR="00601917" w:rsidRDefault="00E819EA" w:rsidP="00D0582A">
      <w:pPr>
        <w:pStyle w:val="BodyText"/>
        <w:spacing w:before="0" w:after="120"/>
        <w:ind w:right="145" w:firstLine="695"/>
        <w:rPr>
          <w:iCs/>
          <w:lang w:val="en-US"/>
        </w:rPr>
      </w:pPr>
      <w:r w:rsidRPr="00E819EA">
        <w:rPr>
          <w:iCs/>
        </w:rPr>
        <w:t xml:space="preserve">Vì vậy, cần thiết bổ sung quy định theo hướng xác định rõ nguyên tắc: trường hợp quyền, lợi ích hợp pháp của tổ chức, cá nhân trong hoạt động chào bán, giao dịch </w:t>
      </w:r>
      <w:r w:rsidR="0025585C">
        <w:t>TPDN</w:t>
      </w:r>
      <w:r w:rsidR="0025585C" w:rsidRPr="00E819EA">
        <w:rPr>
          <w:iCs/>
        </w:rPr>
        <w:t xml:space="preserve"> </w:t>
      </w:r>
      <w:r w:rsidRPr="00E819EA">
        <w:rPr>
          <w:iCs/>
        </w:rPr>
        <w:t xml:space="preserve">riêng lẻ bị xâm phạm hoặc phát sinh tranh chấp thì việc bảo vệ quyền, lợi ích hợp pháp và giải quyết tranh chấp được thực hiện thông qua thương lượng, hòa giải hoặc yêu cầu Trọng tài hoặc Tòa án giải quyết theo quy định của pháp luật; việc bồi thường thiệt hại và thực hiện các trách nhiệm dân sự khác được thực hiện theo quy </w:t>
      </w:r>
      <w:r w:rsidR="00601917" w:rsidRPr="00206843">
        <w:rPr>
          <w:iCs/>
        </w:rPr>
        <w:t>định của Bộ luật Dân sự và quy định khác của pháp luật có liên quan.</w:t>
      </w:r>
    </w:p>
    <w:p w14:paraId="42ADC2B2" w14:textId="77777777" w:rsidR="00757622" w:rsidRPr="00206843" w:rsidRDefault="00601917" w:rsidP="00D0582A">
      <w:pPr>
        <w:pStyle w:val="BodyText"/>
        <w:numPr>
          <w:ilvl w:val="3"/>
          <w:numId w:val="13"/>
        </w:numPr>
        <w:tabs>
          <w:tab w:val="left" w:pos="993"/>
        </w:tabs>
        <w:spacing w:before="0" w:after="120"/>
        <w:ind w:right="145" w:firstLine="689"/>
      </w:pPr>
      <w:r w:rsidRPr="00206843">
        <w:rPr>
          <w:bCs/>
          <w:i/>
          <w:lang w:val="en-US"/>
        </w:rPr>
        <w:lastRenderedPageBreak/>
        <w:t>Về</w:t>
      </w:r>
      <w:r w:rsidR="002C3F44" w:rsidRPr="00206843">
        <w:rPr>
          <w:bCs/>
          <w:i/>
          <w:lang w:val="en-US"/>
        </w:rPr>
        <w:t xml:space="preserve"> </w:t>
      </w:r>
      <w:r w:rsidR="00460E57" w:rsidRPr="00206843">
        <w:rPr>
          <w:bCs/>
          <w:i/>
          <w:lang w:val="en-US"/>
        </w:rPr>
        <w:t>c</w:t>
      </w:r>
      <w:r w:rsidR="00460E57" w:rsidRPr="00206843">
        <w:rPr>
          <w:i/>
        </w:rPr>
        <w:t>ơ chế kiểm soát, quản lý đối với thị trường TPDN</w:t>
      </w:r>
      <w:r w:rsidR="00460E57" w:rsidRPr="00206843">
        <w:rPr>
          <w:i/>
          <w:lang w:val="en-US"/>
        </w:rPr>
        <w:t xml:space="preserve"> riêng lẻ</w:t>
      </w:r>
      <w:r w:rsidR="00460E57" w:rsidRPr="00206843">
        <w:t xml:space="preserve"> </w:t>
      </w:r>
    </w:p>
    <w:p w14:paraId="308CB25D" w14:textId="4CD0AB06" w:rsidR="002C3F44" w:rsidRPr="00206843" w:rsidRDefault="008804D7" w:rsidP="00D0582A">
      <w:pPr>
        <w:pStyle w:val="BodyText"/>
        <w:spacing w:before="0" w:after="120"/>
        <w:ind w:right="145" w:firstLine="689"/>
      </w:pPr>
      <w:r w:rsidRPr="00206843">
        <w:rPr>
          <w:lang w:val="en-US"/>
        </w:rPr>
        <w:t>N</w:t>
      </w:r>
      <w:r w:rsidRPr="00206843">
        <w:t>ghị địn</w:t>
      </w:r>
      <w:r w:rsidRPr="00206843">
        <w:rPr>
          <w:lang w:val="en-US"/>
        </w:rPr>
        <w:t>h</w:t>
      </w:r>
      <w:r w:rsidRPr="00206843">
        <w:t xml:space="preserve"> số 153/2020/NĐ-CP </w:t>
      </w:r>
      <w:r w:rsidRPr="00206843">
        <w:rPr>
          <w:lang w:val="en-US"/>
        </w:rPr>
        <w:t xml:space="preserve">đã </w:t>
      </w:r>
      <w:r w:rsidRPr="00206843">
        <w:rPr>
          <w:spacing w:val="-3"/>
          <w:shd w:val="clear" w:color="auto" w:fill="FFFFFF"/>
          <w:lang w:val="en-US"/>
        </w:rPr>
        <w:t xml:space="preserve">quy định </w:t>
      </w:r>
      <w:r w:rsidRPr="00206843">
        <w:rPr>
          <w:spacing w:val="-3"/>
          <w:shd w:val="clear" w:color="auto" w:fill="FFFFFF"/>
        </w:rPr>
        <w:t xml:space="preserve">trách nhiệm </w:t>
      </w:r>
      <w:r w:rsidRPr="00206843">
        <w:rPr>
          <w:spacing w:val="-3"/>
          <w:shd w:val="clear" w:color="auto" w:fill="FFFFFF"/>
          <w:lang w:val="en-US"/>
        </w:rPr>
        <w:t>của các cơ quan, tổ chức có liên quan trong hoạt động chào bán TPDN riêng lẻ như các Bộ, ngành, Ngân hàng Nhà nước, Bộ Tài chính, Ủy ban Chứng khoán Nhà nước</w:t>
      </w:r>
      <w:r w:rsidR="00520BBD">
        <w:rPr>
          <w:spacing w:val="-3"/>
          <w:shd w:val="clear" w:color="auto" w:fill="FFFFFF"/>
          <w:lang w:val="en-US"/>
        </w:rPr>
        <w:t xml:space="preserve"> (UBCKNN)</w:t>
      </w:r>
      <w:r w:rsidRPr="00206843">
        <w:rPr>
          <w:spacing w:val="-3"/>
          <w:shd w:val="clear" w:color="auto" w:fill="FFFFFF"/>
          <w:lang w:val="en-US"/>
        </w:rPr>
        <w:t>, Sở giao dịch chứng khoán</w:t>
      </w:r>
      <w:r w:rsidR="00520BBD">
        <w:rPr>
          <w:spacing w:val="-3"/>
          <w:shd w:val="clear" w:color="auto" w:fill="FFFFFF"/>
          <w:lang w:val="en-US"/>
        </w:rPr>
        <w:t xml:space="preserve"> (SGDCK)</w:t>
      </w:r>
      <w:r w:rsidR="008E6F3A">
        <w:rPr>
          <w:spacing w:val="-3"/>
          <w:shd w:val="clear" w:color="auto" w:fill="FFFFFF"/>
          <w:lang w:val="en-US"/>
        </w:rPr>
        <w:t>; nhưng</w:t>
      </w:r>
      <w:r w:rsidRPr="00206843">
        <w:rPr>
          <w:spacing w:val="-3"/>
          <w:shd w:val="clear" w:color="auto" w:fill="FFFFFF"/>
          <w:lang w:val="en-US"/>
        </w:rPr>
        <w:t xml:space="preserve"> chưa phân định rõ trách nhiệm quản lý, giám sát đối với nhóm các công ty đại chúng, các công ty không phải công ty đại chúng, tổ chức tín dụng (là các đối tượng được quản lý tại các Luật khác nhau như Luật Chứng khoán, Luật Doanh nghiệp, Luật Các tổ chức tín dụng); chưa quy định phân cấp cho chính quyền địa phương </w:t>
      </w:r>
      <w:r w:rsidRPr="00206843">
        <w:rPr>
          <w:lang w:val="en-US"/>
        </w:rPr>
        <w:t>(</w:t>
      </w:r>
      <w:r w:rsidR="00757622" w:rsidRPr="00206843">
        <w:t>UBND cấp tỉnh</w:t>
      </w:r>
      <w:r w:rsidRPr="00206843">
        <w:rPr>
          <w:lang w:val="en-US"/>
        </w:rPr>
        <w:t xml:space="preserve">) trong </w:t>
      </w:r>
      <w:r w:rsidRPr="00206843">
        <w:t xml:space="preserve">thực hiện quản lý nhà nước đối với doanh nghiệp có phát hành trái phiếu trong phạm vi quản lý tại địa phương </w:t>
      </w:r>
      <w:r w:rsidRPr="00206843">
        <w:rPr>
          <w:lang w:val="en-US"/>
        </w:rPr>
        <w:t xml:space="preserve">theo quy định </w:t>
      </w:r>
      <w:r w:rsidR="00E169B8">
        <w:rPr>
          <w:lang w:val="en-US"/>
        </w:rPr>
        <w:t xml:space="preserve">của </w:t>
      </w:r>
      <w:r w:rsidRPr="00206843">
        <w:rPr>
          <w:lang w:val="en-US"/>
        </w:rPr>
        <w:t xml:space="preserve">Luật số 76/2025/QH15. Do đó, </w:t>
      </w:r>
      <w:r w:rsidR="00460E57" w:rsidRPr="00206843">
        <w:t xml:space="preserve">cần điều chỉnh </w:t>
      </w:r>
      <w:r w:rsidRPr="00206843">
        <w:rPr>
          <w:lang w:val="en-US"/>
        </w:rPr>
        <w:t xml:space="preserve">Nghị định </w:t>
      </w:r>
      <w:r w:rsidR="00460E57" w:rsidRPr="00206843">
        <w:t>theo hướng vừa đảm bảo nguyên tắc tự phát hành, tự chịu trách nhiệm của doanh nghiệp p</w:t>
      </w:r>
      <w:r w:rsidR="00180E6E" w:rsidRPr="00206843">
        <w:t xml:space="preserve">hát hành, vừa </w:t>
      </w:r>
      <w:r w:rsidR="00180E6E" w:rsidRPr="00206843">
        <w:rPr>
          <w:lang w:val="en-US"/>
        </w:rPr>
        <w:t>phân định rõ hơn</w:t>
      </w:r>
      <w:r w:rsidR="00460E57" w:rsidRPr="00206843">
        <w:t xml:space="preserve"> vai trò, trách nhiệm, quyền hạn của các cơ quan quản lý nhà nước có liên quan </w:t>
      </w:r>
      <w:r w:rsidRPr="00206843">
        <w:rPr>
          <w:lang w:val="en-US"/>
        </w:rPr>
        <w:t xml:space="preserve">theo đối tượng quản lý, cũng như </w:t>
      </w:r>
      <w:r w:rsidR="00460E57" w:rsidRPr="00206843">
        <w:t>phù hợp với</w:t>
      </w:r>
      <w:r w:rsidR="00E169B8">
        <w:rPr>
          <w:lang w:val="en-US"/>
        </w:rPr>
        <w:t xml:space="preserve"> mô hình</w:t>
      </w:r>
      <w:r w:rsidR="00460E57" w:rsidRPr="00206843">
        <w:t xml:space="preserve"> tổ chức bộ máy chính quyền hiện nay theo hướng phân cấp, phân quyền quản lý, giám sát, kiểm soát, thanh tra, kiểm tra, xử lý vi phạm cho các cơ quan quản lý các tỉnh/thành để quản lý đối với doanh nghiệp ngay tại các địa phương</w:t>
      </w:r>
      <w:r w:rsidR="002C3F44" w:rsidRPr="00206843">
        <w:rPr>
          <w:bCs/>
          <w:lang w:val="en-US"/>
        </w:rPr>
        <w:t>.</w:t>
      </w:r>
      <w:r w:rsidR="00E169B8">
        <w:rPr>
          <w:bCs/>
          <w:lang w:val="en-US"/>
        </w:rPr>
        <w:t xml:space="preserve"> </w:t>
      </w:r>
    </w:p>
    <w:p w14:paraId="38C89C1C" w14:textId="037E883B" w:rsidR="002C3F44" w:rsidRPr="00206843" w:rsidRDefault="008804D7" w:rsidP="00D0582A">
      <w:pPr>
        <w:pStyle w:val="BodyText"/>
        <w:spacing w:before="0" w:after="120"/>
        <w:ind w:right="145" w:firstLine="695"/>
        <w:rPr>
          <w:b/>
          <w:bCs/>
        </w:rPr>
      </w:pPr>
      <w:r w:rsidRPr="00206843">
        <w:rPr>
          <w:b/>
          <w:lang w:val="en-US"/>
        </w:rPr>
        <w:t>II.</w:t>
      </w:r>
      <w:r w:rsidRPr="00206843">
        <w:rPr>
          <w:lang w:val="en-US"/>
        </w:rPr>
        <w:t xml:space="preserve"> </w:t>
      </w:r>
      <w:r w:rsidR="002C3F44" w:rsidRPr="00206843">
        <w:rPr>
          <w:b/>
          <w:bCs/>
        </w:rPr>
        <w:t>MỤC ĐÍCH, QUAN ĐIỂM XÂY DỰNG DỰ THẢO NGHỊ ĐỊNH</w:t>
      </w:r>
    </w:p>
    <w:p w14:paraId="0319AD60" w14:textId="339689FA" w:rsidR="002C3F44" w:rsidRPr="00206843" w:rsidRDefault="002C3F44" w:rsidP="00D0582A">
      <w:pPr>
        <w:pStyle w:val="BodyText"/>
        <w:numPr>
          <w:ilvl w:val="0"/>
          <w:numId w:val="31"/>
        </w:numPr>
        <w:spacing w:before="0" w:after="120"/>
        <w:ind w:right="145"/>
        <w:rPr>
          <w:b/>
          <w:bCs/>
        </w:rPr>
      </w:pPr>
      <w:r w:rsidRPr="00206843">
        <w:rPr>
          <w:b/>
          <w:bCs/>
        </w:rPr>
        <w:t>Mục đích</w:t>
      </w:r>
    </w:p>
    <w:p w14:paraId="0B1CEF21" w14:textId="482A2CCC" w:rsidR="002C3F44" w:rsidRPr="00206843" w:rsidRDefault="002C3F44" w:rsidP="00D0582A">
      <w:pPr>
        <w:pStyle w:val="BodyText"/>
        <w:spacing w:before="0" w:after="120"/>
        <w:ind w:right="145" w:firstLine="695"/>
        <w:rPr>
          <w:lang w:val="en-US"/>
        </w:rPr>
      </w:pPr>
      <w:r w:rsidRPr="00206843">
        <w:rPr>
          <w:lang w:val="vi-VN"/>
        </w:rPr>
        <w:t>-</w:t>
      </w:r>
      <w:r w:rsidRPr="00206843">
        <w:rPr>
          <w:bCs/>
          <w:lang w:val="en-US"/>
        </w:rPr>
        <w:t xml:space="preserve"> Thể chế hóa đầy đủ các chủ trương, đường lối của Đảng và chính sách của Nhà nước về phát triển thị trường tài chính, chứng khoán và thị trường </w:t>
      </w:r>
      <w:r w:rsidR="00AE03ED" w:rsidRPr="00206843">
        <w:rPr>
          <w:bCs/>
          <w:lang w:val="en-US"/>
        </w:rPr>
        <w:t>TPDN</w:t>
      </w:r>
      <w:r w:rsidRPr="00206843">
        <w:rPr>
          <w:bCs/>
          <w:lang w:val="en-US"/>
        </w:rPr>
        <w:t>; hoàn thiện khung pháp luật, tạo hành lang pháp lý đầy đủ, kịp thời, đáp ứng yêu cầu quản lý nhà nước trong tình hình mới.</w:t>
      </w:r>
    </w:p>
    <w:p w14:paraId="700E81C1" w14:textId="3A09AEDE" w:rsidR="002C3F44" w:rsidRPr="00206843" w:rsidRDefault="002C3F44" w:rsidP="00D0582A">
      <w:pPr>
        <w:pStyle w:val="BodyText"/>
        <w:spacing w:before="0" w:after="120"/>
        <w:ind w:right="145" w:firstLine="695"/>
        <w:rPr>
          <w:lang w:val="en-US"/>
        </w:rPr>
      </w:pPr>
      <w:r w:rsidRPr="00206843">
        <w:rPr>
          <w:lang w:val="vi-VN"/>
        </w:rPr>
        <w:t>-</w:t>
      </w:r>
      <w:r w:rsidRPr="00206843">
        <w:rPr>
          <w:bCs/>
          <w:lang w:val="en-US"/>
        </w:rPr>
        <w:t xml:space="preserve"> Đẩy mạnh phân cấp, phân quyền trong xây dựng và tổ chức thực hiện cơ chế, chính sách; tăng cường trách nhiệm của các cơ quan, tổ chức trong công tác kiểm tra, thanh tra, giám sát hoạt động phát hành </w:t>
      </w:r>
      <w:r w:rsidR="00AE03ED" w:rsidRPr="00206843">
        <w:rPr>
          <w:bCs/>
          <w:lang w:val="en-US"/>
        </w:rPr>
        <w:t>TPDN</w:t>
      </w:r>
      <w:r w:rsidRPr="00206843">
        <w:rPr>
          <w:bCs/>
          <w:lang w:val="en-US"/>
        </w:rPr>
        <w:t>; khơi thông và sử dụng hiệu quả các nguồn lực phục vụ phát triển kinh tế – xã hội.</w:t>
      </w:r>
    </w:p>
    <w:p w14:paraId="7794C5DB" w14:textId="04879873" w:rsidR="002C3F44" w:rsidRPr="00206843" w:rsidRDefault="002C3F44" w:rsidP="00D0582A">
      <w:pPr>
        <w:pStyle w:val="BodyText"/>
        <w:spacing w:before="0" w:after="120"/>
        <w:ind w:right="145" w:firstLine="695"/>
        <w:rPr>
          <w:lang w:val="en-US"/>
        </w:rPr>
      </w:pPr>
      <w:r w:rsidRPr="00206843">
        <w:rPr>
          <w:lang w:val="vi-VN"/>
        </w:rPr>
        <w:t>-</w:t>
      </w:r>
      <w:r w:rsidRPr="00206843">
        <w:rPr>
          <w:bCs/>
          <w:lang w:val="en-US"/>
        </w:rPr>
        <w:t xml:space="preserve"> Khắc phục các hạn chế, bất cập phát sinh trong thực tiễn phát hành </w:t>
      </w:r>
      <w:r w:rsidR="00AE03ED" w:rsidRPr="00206843">
        <w:rPr>
          <w:bCs/>
          <w:lang w:val="en-US"/>
        </w:rPr>
        <w:t xml:space="preserve">TPDN </w:t>
      </w:r>
      <w:r w:rsidRPr="00206843">
        <w:rPr>
          <w:bCs/>
          <w:lang w:val="en-US"/>
        </w:rPr>
        <w:t xml:space="preserve">riêng lẻ; tăng cường hiệu lực, hiệu quả quản lý nhà nước; bảo đảm thị trường </w:t>
      </w:r>
      <w:r w:rsidR="00AE03ED" w:rsidRPr="00206843">
        <w:rPr>
          <w:bCs/>
          <w:lang w:val="en-US"/>
        </w:rPr>
        <w:t xml:space="preserve">TPDN </w:t>
      </w:r>
      <w:r w:rsidRPr="00206843">
        <w:rPr>
          <w:bCs/>
          <w:lang w:val="en-US"/>
        </w:rPr>
        <w:t xml:space="preserve">riêng lẻ phát triển ổn định,  minh bạch, </w:t>
      </w:r>
      <w:r w:rsidR="008E6F3A">
        <w:rPr>
          <w:bCs/>
          <w:lang w:val="en-US"/>
        </w:rPr>
        <w:t xml:space="preserve">bền vững, </w:t>
      </w:r>
      <w:r w:rsidRPr="00206843">
        <w:rPr>
          <w:bCs/>
          <w:lang w:val="en-US"/>
        </w:rPr>
        <w:t>từng bước trở thành kênh huy động vốn trung và dài hạn quan trọng của doanh nghiệp.</w:t>
      </w:r>
    </w:p>
    <w:p w14:paraId="2177641D" w14:textId="77777777" w:rsidR="002C3F44" w:rsidRPr="00206843" w:rsidRDefault="002C3F44" w:rsidP="00D0582A">
      <w:pPr>
        <w:pStyle w:val="BodyText"/>
        <w:spacing w:before="0" w:after="120"/>
        <w:ind w:right="145" w:firstLine="695"/>
        <w:rPr>
          <w:b/>
          <w:bCs/>
          <w:lang w:val="en-US"/>
        </w:rPr>
      </w:pPr>
      <w:r w:rsidRPr="00206843">
        <w:rPr>
          <w:b/>
          <w:bCs/>
          <w:lang w:val="en-US"/>
        </w:rPr>
        <w:t xml:space="preserve">2. </w:t>
      </w:r>
      <w:r w:rsidRPr="00206843">
        <w:rPr>
          <w:b/>
          <w:bCs/>
        </w:rPr>
        <w:t>Quan điểm xây dựng Nghị địn</w:t>
      </w:r>
      <w:r w:rsidRPr="00206843">
        <w:rPr>
          <w:b/>
          <w:bCs/>
          <w:lang w:val="en-US"/>
        </w:rPr>
        <w:t>h</w:t>
      </w:r>
    </w:p>
    <w:p w14:paraId="7C486241" w14:textId="7D0CBF3F" w:rsidR="002C3F44" w:rsidRPr="00206843" w:rsidRDefault="002C3F44" w:rsidP="00D0582A">
      <w:pPr>
        <w:pStyle w:val="BodyText"/>
        <w:spacing w:before="0" w:after="120"/>
        <w:ind w:right="145" w:firstLine="695"/>
        <w:rPr>
          <w:bCs/>
          <w:lang w:val="en-US"/>
        </w:rPr>
      </w:pPr>
      <w:r w:rsidRPr="00206843">
        <w:rPr>
          <w:bCs/>
          <w:lang w:val="en-US"/>
        </w:rPr>
        <w:t>- Bảo đảm sự lãnh đạo toàn diện, trực tiếp của Đả</w:t>
      </w:r>
      <w:r w:rsidR="00594C19">
        <w:rPr>
          <w:bCs/>
          <w:lang w:val="en-US"/>
        </w:rPr>
        <w:t xml:space="preserve">ng; bảo đảm tính hợp hiến, hợp pháp, </w:t>
      </w:r>
      <w:r w:rsidRPr="00206843">
        <w:rPr>
          <w:bCs/>
          <w:lang w:val="en-US"/>
        </w:rPr>
        <w:t>thống nhất, đồng bộ trong hệ thống pháp luật; sửa đổi, bổ sung quy định còn chồng chéo, bất cập; kế thừa, tiếp tục phát huy quy định đã được thực tiễn chứng minh có hiệu quả. Tuân thủ đúng thẩm quyền, nội dung, hình thức và trình tự, thủ tục xây dựng, ban hành văn bản quy phạm pháp luật.</w:t>
      </w:r>
    </w:p>
    <w:p w14:paraId="7FEE60E1" w14:textId="77777777" w:rsidR="002C3F44" w:rsidRPr="00206843" w:rsidRDefault="002C3F44" w:rsidP="00D0582A">
      <w:pPr>
        <w:pStyle w:val="BodyText"/>
        <w:spacing w:before="0" w:after="120"/>
        <w:ind w:right="145" w:firstLine="695"/>
        <w:rPr>
          <w:bCs/>
          <w:lang w:val="en-US"/>
        </w:rPr>
      </w:pPr>
      <w:r w:rsidRPr="00206843">
        <w:rPr>
          <w:bCs/>
          <w:lang w:val="en-US"/>
        </w:rPr>
        <w:t>- Bảo đảm việc thực hiện chủ trương phân quyền, phân cấp; giải quyết vấn đề bất cập, phát sinh từ thực tiễn; yêu cầu quản lý nhà nước và khuyến khích sáng tạo, khơi thông mọi nguồn lực, thúc đẩy phát triển kinh tế - xã hội.</w:t>
      </w:r>
    </w:p>
    <w:p w14:paraId="77078EF2" w14:textId="55DBF74B" w:rsidR="002C3F44" w:rsidRPr="00206843" w:rsidRDefault="002C3F44" w:rsidP="00D0582A">
      <w:pPr>
        <w:pStyle w:val="BodyText"/>
        <w:spacing w:before="0" w:after="120"/>
        <w:ind w:right="145" w:firstLine="695"/>
        <w:rPr>
          <w:bCs/>
          <w:lang w:val="en-US"/>
        </w:rPr>
      </w:pPr>
      <w:r w:rsidRPr="00206843">
        <w:rPr>
          <w:bCs/>
          <w:lang w:val="en-US"/>
        </w:rPr>
        <w:lastRenderedPageBreak/>
        <w:t>- Đ</w:t>
      </w:r>
      <w:r w:rsidRPr="00206843">
        <w:rPr>
          <w:bCs/>
        </w:rPr>
        <w:t xml:space="preserve">ảm bảo </w:t>
      </w:r>
      <w:r w:rsidRPr="00206843">
        <w:rPr>
          <w:bCs/>
          <w:lang w:val="en-US"/>
        </w:rPr>
        <w:t>tính</w:t>
      </w:r>
      <w:r w:rsidRPr="00206843">
        <w:rPr>
          <w:bCs/>
        </w:rPr>
        <w:t xml:space="preserve"> công khai, minh bạch</w:t>
      </w:r>
      <w:r w:rsidRPr="00206843">
        <w:rPr>
          <w:bCs/>
          <w:lang w:val="en-US"/>
        </w:rPr>
        <w:t>,</w:t>
      </w:r>
      <w:r w:rsidRPr="00206843">
        <w:rPr>
          <w:bCs/>
        </w:rPr>
        <w:t xml:space="preserve"> khả thi, kịp thời của quy định pháp luật; </w:t>
      </w:r>
      <w:r w:rsidRPr="00206843">
        <w:rPr>
          <w:bCs/>
          <w:lang w:val="en-US"/>
        </w:rPr>
        <w:t>tôn trọng, bảo đảm quyền và lợi ích hợp</w:t>
      </w:r>
      <w:r w:rsidR="0090682A" w:rsidRPr="00206843">
        <w:rPr>
          <w:bCs/>
          <w:lang w:val="en-US"/>
        </w:rPr>
        <w:t xml:space="preserve"> pháp của tổ chức, cá nhân và</w:t>
      </w:r>
      <w:r w:rsidRPr="00206843">
        <w:rPr>
          <w:bCs/>
          <w:lang w:val="en-US"/>
        </w:rPr>
        <w:t xml:space="preserve"> nhu</w:t>
      </w:r>
      <w:r w:rsidRPr="00206843">
        <w:rPr>
          <w:bCs/>
        </w:rPr>
        <w:t xml:space="preserve"> cầu </w:t>
      </w:r>
      <w:r w:rsidRPr="00206843">
        <w:rPr>
          <w:bCs/>
          <w:lang w:val="en-US"/>
        </w:rPr>
        <w:t>huy động vốn của doanh nghiệp</w:t>
      </w:r>
      <w:r w:rsidR="0090682A" w:rsidRPr="00206843">
        <w:rPr>
          <w:bCs/>
          <w:lang w:val="en-US"/>
        </w:rPr>
        <w:t>; bảo đảm hiệu lực,</w:t>
      </w:r>
      <w:r w:rsidRPr="00206843">
        <w:rPr>
          <w:bCs/>
        </w:rPr>
        <w:t xml:space="preserve"> hiệu quả của công tác quản lý nhà nước đối với </w:t>
      </w:r>
      <w:r w:rsidRPr="00206843">
        <w:rPr>
          <w:bCs/>
          <w:lang w:val="en-US"/>
        </w:rPr>
        <w:t>thị trường TPDN riêng lẻ.</w:t>
      </w:r>
    </w:p>
    <w:p w14:paraId="7803D9D0" w14:textId="77777777" w:rsidR="002C3F44" w:rsidRPr="00206843" w:rsidRDefault="002C3F44" w:rsidP="00D0582A">
      <w:pPr>
        <w:pStyle w:val="BodyText"/>
        <w:spacing w:before="0" w:after="120"/>
        <w:ind w:right="145" w:firstLine="695"/>
        <w:rPr>
          <w:b/>
          <w:bCs/>
        </w:rPr>
      </w:pPr>
      <w:r w:rsidRPr="00206843">
        <w:rPr>
          <w:b/>
          <w:bCs/>
        </w:rPr>
        <w:t xml:space="preserve">III. </w:t>
      </w:r>
      <w:bookmarkStart w:id="1" w:name="_1t3h5sf" w:colFirst="0" w:colLast="0"/>
      <w:bookmarkEnd w:id="1"/>
      <w:r w:rsidRPr="00206843">
        <w:rPr>
          <w:b/>
          <w:bCs/>
        </w:rPr>
        <w:t>QUÁ TRÌNH XÂY DỰNG DỰ THẢO NGHỊ ĐỊNH</w:t>
      </w:r>
    </w:p>
    <w:p w14:paraId="46C8032A" w14:textId="3FD7F202" w:rsidR="002C3F44" w:rsidRPr="00206843" w:rsidRDefault="002C3F44" w:rsidP="00D0582A">
      <w:pPr>
        <w:pStyle w:val="BodyText"/>
        <w:spacing w:before="0" w:after="120"/>
        <w:ind w:right="145" w:firstLine="695"/>
        <w:rPr>
          <w:bCs/>
          <w:lang w:val="en-US"/>
        </w:rPr>
      </w:pPr>
      <w:r w:rsidRPr="00206843">
        <w:t xml:space="preserve">Căn cứ </w:t>
      </w:r>
      <w:r w:rsidR="00BA0050" w:rsidRPr="00206843">
        <w:rPr>
          <w:lang w:val="sv-SE"/>
        </w:rPr>
        <w:t xml:space="preserve">Văn bản số 11284/VPCP-KTTH ngày 17/11/2025 thông báo ý kiến chỉ đạo của Phó Thủ tướng Chính phủ Hồ Đức Phớc đồng ý với kiến nghị của Bộ Tài chính </w:t>
      </w:r>
      <w:r w:rsidR="00BA0050" w:rsidRPr="00206843">
        <w:rPr>
          <w:lang w:val="en-US"/>
        </w:rPr>
        <w:t>đề xuất</w:t>
      </w:r>
      <w:r w:rsidRPr="00206843">
        <w:rPr>
          <w:bCs/>
        </w:rPr>
        <w:t xml:space="preserve"> xây dựng Nghị định </w:t>
      </w:r>
      <w:r w:rsidRPr="00206843">
        <w:rPr>
          <w:bCs/>
          <w:lang w:val="en-US"/>
        </w:rPr>
        <w:t xml:space="preserve">theo </w:t>
      </w:r>
      <w:r w:rsidRPr="00206843">
        <w:rPr>
          <w:bCs/>
        </w:rPr>
        <w:t>trình tự, thủ tục rút gọn</w:t>
      </w:r>
      <w:r w:rsidR="00BA0050" w:rsidRPr="00206843">
        <w:rPr>
          <w:bCs/>
          <w:lang w:val="en-US"/>
        </w:rPr>
        <w:t xml:space="preserve">, </w:t>
      </w:r>
      <w:r w:rsidRPr="00206843">
        <w:rPr>
          <w:bCs/>
        </w:rPr>
        <w:t>Bộ Tài chính</w:t>
      </w:r>
      <w:r w:rsidR="00BA0050" w:rsidRPr="00206843">
        <w:rPr>
          <w:bCs/>
          <w:lang w:val="en-US"/>
        </w:rPr>
        <w:t xml:space="preserve"> đã</w:t>
      </w:r>
      <w:r w:rsidRPr="00206843">
        <w:rPr>
          <w:bCs/>
        </w:rPr>
        <w:t xml:space="preserve"> thực hiện </w:t>
      </w:r>
      <w:r w:rsidR="00BA0050" w:rsidRPr="00206843">
        <w:rPr>
          <w:bCs/>
          <w:lang w:val="en-US"/>
        </w:rPr>
        <w:t xml:space="preserve">việc xây dựng Nghị định </w:t>
      </w:r>
      <w:r w:rsidRPr="00206843">
        <w:rPr>
          <w:bCs/>
        </w:rPr>
        <w:t>theo đúng quy trình xây dựng VBQPPL, phối hợp chặt chẽ với các cơ quan liên quan. Theo đó:</w:t>
      </w:r>
    </w:p>
    <w:p w14:paraId="35C24CC9" w14:textId="71F3BA5A" w:rsidR="00B82CF8" w:rsidRPr="000B3E39" w:rsidRDefault="002C3F44" w:rsidP="00D0582A">
      <w:pPr>
        <w:pStyle w:val="BodyText"/>
        <w:spacing w:before="0" w:after="120"/>
        <w:ind w:right="145" w:firstLine="695"/>
      </w:pPr>
      <w:r w:rsidRPr="00206843">
        <w:t xml:space="preserve">(1) Bộ Tài chính đã thành lập </w:t>
      </w:r>
      <w:r w:rsidRPr="00206843">
        <w:rPr>
          <w:lang w:val="en-US"/>
        </w:rPr>
        <w:t>Tổ</w:t>
      </w:r>
      <w:r w:rsidRPr="00206843">
        <w:t xml:space="preserve"> soạn thảo </w:t>
      </w:r>
      <w:r w:rsidR="00B82CF8" w:rsidRPr="00206843">
        <w:rPr>
          <w:lang w:val="en-US"/>
        </w:rPr>
        <w:t xml:space="preserve">Nghị định </w:t>
      </w:r>
      <w:r w:rsidRPr="00206843">
        <w:t>với thành viên là đại diện Bộ Tài chính và một số</w:t>
      </w:r>
      <w:r w:rsidRPr="00206843">
        <w:rPr>
          <w:lang w:val="en-US"/>
        </w:rPr>
        <w:t xml:space="preserve"> </w:t>
      </w:r>
      <w:r w:rsidRPr="00206843">
        <w:t xml:space="preserve">Bộ, ngành liên quan như Văn phòng Chính phủ, Bộ Tư pháp, Bộ </w:t>
      </w:r>
      <w:r w:rsidRPr="00206843">
        <w:rPr>
          <w:lang w:val="en-US"/>
        </w:rPr>
        <w:t>Công an</w:t>
      </w:r>
      <w:r w:rsidRPr="00206843">
        <w:t>, Ngân hàng Nhà nước Việt Nam</w:t>
      </w:r>
      <w:r w:rsidRPr="00206843">
        <w:rPr>
          <w:lang w:val="en-US"/>
        </w:rPr>
        <w:t xml:space="preserve">, </w:t>
      </w:r>
      <w:r w:rsidR="008E6F3A" w:rsidRPr="00206843">
        <w:t>Liên đoàn Thương mại và Công nghiệp Việt Nam</w:t>
      </w:r>
      <w:r w:rsidRPr="00206843">
        <w:rPr>
          <w:lang w:val="en-US"/>
        </w:rPr>
        <w:t xml:space="preserve">... </w:t>
      </w:r>
      <w:r w:rsidRPr="00206843">
        <w:t xml:space="preserve">theo Quyết định số </w:t>
      </w:r>
      <w:r w:rsidR="00B82CF8" w:rsidRPr="00206843">
        <w:rPr>
          <w:lang w:val="en-US"/>
        </w:rPr>
        <w:t>3917</w:t>
      </w:r>
      <w:r w:rsidR="00786E19" w:rsidRPr="00206843">
        <w:t>/</w:t>
      </w:r>
      <w:r w:rsidRPr="00206843">
        <w:t xml:space="preserve">QĐ-BTC ngày </w:t>
      </w:r>
      <w:r w:rsidR="00B82CF8" w:rsidRPr="00206843">
        <w:rPr>
          <w:lang w:val="en-US"/>
        </w:rPr>
        <w:t>21</w:t>
      </w:r>
      <w:r w:rsidR="00786E19" w:rsidRPr="00206843">
        <w:rPr>
          <w:lang w:val="en-US"/>
        </w:rPr>
        <w:t>/11/</w:t>
      </w:r>
      <w:r w:rsidRPr="00206843">
        <w:rPr>
          <w:lang w:val="en-US"/>
        </w:rPr>
        <w:t>2025</w:t>
      </w:r>
      <w:r w:rsidR="000B3E39">
        <w:rPr>
          <w:lang w:val="en-US"/>
        </w:rPr>
        <w:t xml:space="preserve"> và </w:t>
      </w:r>
      <w:r w:rsidR="000B3E39" w:rsidRPr="000D5EFD">
        <w:t>Quyết định bổ sung số 3943/QĐ-BTC ngày 24/11/2025 và Quyết định số 4043/QĐ-BTC ngày 03/12/2025</w:t>
      </w:r>
      <w:r w:rsidRPr="00206843">
        <w:t xml:space="preserve">. </w:t>
      </w:r>
      <w:r w:rsidR="004D45D5">
        <w:rPr>
          <w:lang w:val="en-US"/>
        </w:rPr>
        <w:t>Tổ soạn thảo đã họp ngày 25/11/2025</w:t>
      </w:r>
      <w:r w:rsidR="000B3E39">
        <w:rPr>
          <w:lang w:val="en-US"/>
        </w:rPr>
        <w:t xml:space="preserve"> do lãnh đạo Bộ Tài chính, Tổ trưởng Tổ soạn thảo chủ trì</w:t>
      </w:r>
      <w:r w:rsidR="00B82CF8" w:rsidRPr="00206843">
        <w:rPr>
          <w:lang w:val="en-US"/>
        </w:rPr>
        <w:t>.</w:t>
      </w:r>
    </w:p>
    <w:p w14:paraId="44186760" w14:textId="12996BDC" w:rsidR="00B82CF8" w:rsidRPr="00346925" w:rsidRDefault="005E4F74" w:rsidP="00D0582A">
      <w:pPr>
        <w:pStyle w:val="BodyText"/>
        <w:spacing w:before="0" w:after="120"/>
        <w:ind w:right="145" w:firstLine="695"/>
        <w:rPr>
          <w:lang w:val="en-US"/>
        </w:rPr>
      </w:pPr>
      <w:r w:rsidRPr="00206843">
        <w:t>(2) Đăng tải toàn văn d</w:t>
      </w:r>
      <w:r w:rsidR="002C3F44" w:rsidRPr="00206843">
        <w:t xml:space="preserve">ự thảo Nghị định và Tờ trình trên Cổng thông tin điện tử của Bộ Tài chính để lấy ý kiến các đối tượng chịu sự tác động; gửi lấy ý kiến bằng văn bản đối với Mặt trận Tổ quốc Việt Nam, Liên đoàn Thương mại và Công nghiệp Việt Nam, các Bộ, ngành liên quan; </w:t>
      </w:r>
      <w:r w:rsidR="002C3F44" w:rsidRPr="00206843">
        <w:rPr>
          <w:lang w:val="en-US"/>
        </w:rPr>
        <w:t xml:space="preserve">UBND các tỉnh, </w:t>
      </w:r>
      <w:r w:rsidR="002C3F44" w:rsidRPr="00206843">
        <w:t xml:space="preserve">các hiệp hội và </w:t>
      </w:r>
      <w:r w:rsidR="002C3F44" w:rsidRPr="00206843">
        <w:rPr>
          <w:lang w:val="en-US"/>
        </w:rPr>
        <w:t>một số</w:t>
      </w:r>
      <w:r w:rsidR="002C3F44" w:rsidRPr="00206843">
        <w:t xml:space="preserve"> </w:t>
      </w:r>
      <w:r w:rsidR="002C3F44" w:rsidRPr="00206843">
        <w:rPr>
          <w:lang w:val="en-US"/>
        </w:rPr>
        <w:t>doanh nghiệp</w:t>
      </w:r>
      <w:r w:rsidR="004D45D5">
        <w:rPr>
          <w:lang w:val="en-US"/>
        </w:rPr>
        <w:t xml:space="preserve"> (Công văn số 18113/BTC-UBCK ngày 21/11/2025)</w:t>
      </w:r>
      <w:r w:rsidR="002C3F44" w:rsidRPr="00206843">
        <w:t xml:space="preserve">. </w:t>
      </w:r>
      <w:r w:rsidR="00B82CF8" w:rsidRPr="00206843">
        <w:rPr>
          <w:lang w:val="en-US"/>
        </w:rPr>
        <w:t xml:space="preserve">Bộ Tài chính đã nghiên cứu, tiếp thu, giải trình ý kiến tham gia của các Bộ, ngành, cơ quan, tổ chức, đối tượng tác động và rà soát, chỉnh lý hồ sơ Nghị định. </w:t>
      </w:r>
      <w:r w:rsidR="00B82CF8" w:rsidRPr="00206843">
        <w:rPr>
          <w:i/>
          <w:lang w:val="en-US"/>
        </w:rPr>
        <w:t>(Nội dung tiếp thu</w:t>
      </w:r>
      <w:r w:rsidR="003D298F">
        <w:rPr>
          <w:i/>
          <w:lang w:val="en-US"/>
        </w:rPr>
        <w:t xml:space="preserve"> </w:t>
      </w:r>
      <w:r w:rsidR="00180E6E" w:rsidRPr="00206843">
        <w:rPr>
          <w:i/>
          <w:lang w:val="en-US"/>
        </w:rPr>
        <w:t>, giải trình</w:t>
      </w:r>
      <w:r w:rsidR="00B82CF8" w:rsidRPr="00206843">
        <w:rPr>
          <w:i/>
          <w:lang w:val="en-US"/>
        </w:rPr>
        <w:t xml:space="preserve"> ý kiến của các Bộ, ngành, cơ quan, tổ chức, cá nhân chi tiết tại Phụ lục trình kèm).</w:t>
      </w:r>
    </w:p>
    <w:p w14:paraId="106F85A4" w14:textId="46E07535" w:rsidR="00346925" w:rsidRPr="00206843" w:rsidRDefault="002C3F44" w:rsidP="00D0582A">
      <w:pPr>
        <w:pStyle w:val="BodyText"/>
        <w:spacing w:before="0" w:after="120"/>
        <w:ind w:right="145" w:firstLine="695"/>
        <w:rPr>
          <w:i/>
          <w:lang w:val="en-US"/>
        </w:rPr>
      </w:pPr>
      <w:r w:rsidRPr="00206843">
        <w:t xml:space="preserve">(3) </w:t>
      </w:r>
      <w:r w:rsidRPr="00206843">
        <w:rPr>
          <w:lang w:val="nl-NL"/>
        </w:rPr>
        <w:t xml:space="preserve">Trên cơ sở tiếp thu ý kiến các Bộ, ngành, tổ chức, cá nhân, </w:t>
      </w:r>
      <w:r w:rsidRPr="00206843">
        <w:t>Bộ Tài chính đã chỉnh lý dự thảo Nghị định và đề nghị Bộ Tư pháp thẩm định (Công văn số</w:t>
      </w:r>
      <w:r w:rsidR="008A69E9">
        <w:rPr>
          <w:lang w:val="en-US"/>
        </w:rPr>
        <w:t xml:space="preserve"> 19679</w:t>
      </w:r>
      <w:r w:rsidRPr="00206843">
        <w:t>/BTC-UBCK ngày</w:t>
      </w:r>
      <w:r w:rsidR="008A69E9">
        <w:rPr>
          <w:lang w:val="en-US"/>
        </w:rPr>
        <w:t xml:space="preserve"> 17/12/2025</w:t>
      </w:r>
      <w:r w:rsidRPr="00206843">
        <w:t xml:space="preserve">). Ngày </w:t>
      </w:r>
      <w:r w:rsidRPr="00206843">
        <w:rPr>
          <w:lang w:val="en-US"/>
        </w:rPr>
        <w:t>….</w:t>
      </w:r>
      <w:r w:rsidRPr="00206843">
        <w:t xml:space="preserve">, Bộ Tài chính nhận được Báo cáo thẩm định của Bộ Tư pháp số </w:t>
      </w:r>
      <w:r w:rsidRPr="00206843">
        <w:rPr>
          <w:lang w:val="en-US"/>
        </w:rPr>
        <w:t>…</w:t>
      </w:r>
      <w:r w:rsidRPr="00206843">
        <w:t xml:space="preserve">/BCTĐ-BTP và đã tiếp thu, giải trình đầy đủ các ý kiến thẩm định và hoàn thiện </w:t>
      </w:r>
      <w:r w:rsidR="000B3E39">
        <w:rPr>
          <w:lang w:val="en-US"/>
        </w:rPr>
        <w:t xml:space="preserve">hồ sơ </w:t>
      </w:r>
      <w:r w:rsidRPr="00206843">
        <w:t xml:space="preserve">dự thảo Nghị </w:t>
      </w:r>
      <w:r w:rsidR="000B3E39">
        <w:rPr>
          <w:lang w:val="en-US"/>
        </w:rPr>
        <w:t>định</w:t>
      </w:r>
      <w:r w:rsidRPr="00206843">
        <w:t>.</w:t>
      </w:r>
      <w:r w:rsidR="00B82CF8" w:rsidRPr="00206843">
        <w:rPr>
          <w:lang w:val="en-US"/>
        </w:rPr>
        <w:t xml:space="preserve"> </w:t>
      </w:r>
      <w:r w:rsidR="00B82CF8" w:rsidRPr="00206843">
        <w:rPr>
          <w:i/>
          <w:lang w:val="en-US"/>
        </w:rPr>
        <w:t>(Nội dung báo cáo tiếp thu, giải trình ý kiến thẩm định tại Phụ lục trình kèm)</w:t>
      </w:r>
    </w:p>
    <w:p w14:paraId="492BE845" w14:textId="77777777" w:rsidR="008D367D" w:rsidRPr="00206843" w:rsidRDefault="002C3F44" w:rsidP="00D0582A">
      <w:pPr>
        <w:pStyle w:val="BodyText"/>
        <w:spacing w:before="0" w:after="120"/>
        <w:ind w:right="145" w:firstLine="695"/>
        <w:rPr>
          <w:b/>
        </w:rPr>
      </w:pPr>
      <w:r w:rsidRPr="00206843">
        <w:rPr>
          <w:b/>
        </w:rPr>
        <w:t>IV. BỐ CỤC, NỘ</w:t>
      </w:r>
      <w:r w:rsidR="008D367D" w:rsidRPr="00206843">
        <w:rPr>
          <w:b/>
        </w:rPr>
        <w:t>I DUNG CƠ BẢN DỰ THẢO NGHỊ ĐỊNH</w:t>
      </w:r>
    </w:p>
    <w:p w14:paraId="25284722" w14:textId="3826F258" w:rsidR="002C3F44" w:rsidRPr="00206843" w:rsidRDefault="002C3F44" w:rsidP="00D0582A">
      <w:pPr>
        <w:pStyle w:val="BodyText"/>
        <w:spacing w:before="0" w:after="120"/>
        <w:ind w:right="145" w:firstLine="695"/>
        <w:rPr>
          <w:b/>
        </w:rPr>
      </w:pPr>
      <w:r w:rsidRPr="00206843">
        <w:rPr>
          <w:b/>
          <w:lang w:val="en-US"/>
        </w:rPr>
        <w:t>1.</w:t>
      </w:r>
      <w:r w:rsidRPr="00206843">
        <w:rPr>
          <w:lang w:val="en-US"/>
        </w:rPr>
        <w:t xml:space="preserve"> </w:t>
      </w:r>
      <w:r w:rsidRPr="00206843">
        <w:rPr>
          <w:b/>
        </w:rPr>
        <w:t>Phạm vi điều chỉnh, đối tượng áp dụng</w:t>
      </w:r>
    </w:p>
    <w:p w14:paraId="153D9FAC" w14:textId="77777777" w:rsidR="002C3F44" w:rsidRPr="00206843" w:rsidRDefault="002C3F44" w:rsidP="00D0582A">
      <w:pPr>
        <w:pStyle w:val="BodyText"/>
        <w:spacing w:before="0" w:after="120"/>
        <w:ind w:right="145" w:firstLine="695"/>
        <w:rPr>
          <w:lang w:val="en-US"/>
        </w:rPr>
      </w:pPr>
      <w:r w:rsidRPr="00206843">
        <w:rPr>
          <w:lang w:val="en-US"/>
        </w:rPr>
        <w:t xml:space="preserve">- </w:t>
      </w:r>
      <w:r w:rsidRPr="00206843">
        <w:t>Nghị định quy định chi tiết</w:t>
      </w:r>
      <w:r w:rsidRPr="00206843">
        <w:rPr>
          <w:lang w:val="en-US"/>
        </w:rPr>
        <w:t>, hướng dẫn thi hành</w:t>
      </w:r>
      <w:r w:rsidRPr="00206843">
        <w:t xml:space="preserve"> việc chào bán, giao dịch TPDN riêng lẻ trong nước và việc chào bán TPDN ra thị trường quốc tế theo quy định tại Luật Doanh nghiệp</w:t>
      </w:r>
      <w:r w:rsidRPr="00206843">
        <w:rPr>
          <w:lang w:val="en-US"/>
        </w:rPr>
        <w:t xml:space="preserve"> và </w:t>
      </w:r>
      <w:r w:rsidRPr="00206843">
        <w:t>Luật Chứng khoán</w:t>
      </w:r>
      <w:r w:rsidRPr="00206843">
        <w:rPr>
          <w:lang w:val="en-US"/>
        </w:rPr>
        <w:t>.</w:t>
      </w:r>
    </w:p>
    <w:p w14:paraId="7823456D" w14:textId="1D88CFF4" w:rsidR="002C3F44" w:rsidRPr="00206843" w:rsidRDefault="002C3F44" w:rsidP="00D0582A">
      <w:pPr>
        <w:pStyle w:val="BodyText"/>
        <w:spacing w:before="0" w:after="120"/>
        <w:ind w:right="145" w:firstLine="695"/>
      </w:pPr>
      <w:r w:rsidRPr="00206843">
        <w:rPr>
          <w:lang w:val="en-US"/>
        </w:rPr>
        <w:t xml:space="preserve">- </w:t>
      </w:r>
      <w:r w:rsidRPr="00206843">
        <w:t>Đối tượng áp dụng là doanh nghiệp phát hành, cơ quan, tổ chức, cá nhân có liên quan đến hoạt động chào bán và giao dịch TPDN riêng lẻ.</w:t>
      </w:r>
    </w:p>
    <w:p w14:paraId="5DE782DA" w14:textId="7691F6E4" w:rsidR="00B724C8" w:rsidRPr="00206843" w:rsidRDefault="008D367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09"/>
        <w:jc w:val="both"/>
        <w:rPr>
          <w:b/>
          <w:sz w:val="28"/>
          <w:szCs w:val="28"/>
        </w:rPr>
      </w:pPr>
      <w:r w:rsidRPr="00206843">
        <w:rPr>
          <w:b/>
          <w:sz w:val="28"/>
          <w:szCs w:val="28"/>
          <w:lang w:val="en-US"/>
        </w:rPr>
        <w:tab/>
      </w:r>
      <w:r w:rsidR="00C513C1" w:rsidRPr="00206843">
        <w:rPr>
          <w:b/>
          <w:sz w:val="28"/>
          <w:szCs w:val="28"/>
          <w:lang w:val="en-US"/>
        </w:rPr>
        <w:t xml:space="preserve">2. </w:t>
      </w:r>
      <w:r w:rsidR="00D4486D" w:rsidRPr="00206843">
        <w:rPr>
          <w:b/>
          <w:sz w:val="28"/>
          <w:szCs w:val="28"/>
        </w:rPr>
        <w:t>Bố cục dự</w:t>
      </w:r>
      <w:r w:rsidR="00D4486D" w:rsidRPr="00206843">
        <w:rPr>
          <w:b/>
          <w:spacing w:val="-3"/>
          <w:sz w:val="28"/>
          <w:szCs w:val="28"/>
        </w:rPr>
        <w:t xml:space="preserve"> </w:t>
      </w:r>
      <w:r w:rsidR="00D4486D" w:rsidRPr="00206843">
        <w:rPr>
          <w:b/>
          <w:sz w:val="28"/>
          <w:szCs w:val="28"/>
        </w:rPr>
        <w:t>thảo Nghị</w:t>
      </w:r>
      <w:r w:rsidR="00D4486D" w:rsidRPr="00206843">
        <w:rPr>
          <w:b/>
          <w:spacing w:val="-2"/>
          <w:sz w:val="28"/>
          <w:szCs w:val="28"/>
        </w:rPr>
        <w:t xml:space="preserve"> </w:t>
      </w:r>
      <w:r w:rsidR="00D4486D" w:rsidRPr="00206843">
        <w:rPr>
          <w:b/>
          <w:sz w:val="28"/>
          <w:szCs w:val="28"/>
        </w:rPr>
        <w:t>định</w:t>
      </w:r>
    </w:p>
    <w:p w14:paraId="1E128FFB" w14:textId="3F54ADCF" w:rsidR="00180E6E" w:rsidRPr="00206843" w:rsidRDefault="00B724C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D</w:t>
      </w:r>
      <w:r w:rsidRPr="00206843">
        <w:rPr>
          <w:sz w:val="28"/>
          <w:szCs w:val="28"/>
        </w:rPr>
        <w:t>ự</w:t>
      </w:r>
      <w:r w:rsidRPr="00206843">
        <w:rPr>
          <w:spacing w:val="-3"/>
          <w:sz w:val="28"/>
          <w:szCs w:val="28"/>
        </w:rPr>
        <w:t xml:space="preserve"> </w:t>
      </w:r>
      <w:r w:rsidRPr="00206843">
        <w:rPr>
          <w:sz w:val="28"/>
          <w:szCs w:val="28"/>
        </w:rPr>
        <w:t>thảo Nghị</w:t>
      </w:r>
      <w:r w:rsidRPr="00206843">
        <w:rPr>
          <w:spacing w:val="-2"/>
          <w:sz w:val="28"/>
          <w:szCs w:val="28"/>
        </w:rPr>
        <w:t xml:space="preserve"> </w:t>
      </w:r>
      <w:r w:rsidRPr="00206843">
        <w:rPr>
          <w:sz w:val="28"/>
          <w:szCs w:val="28"/>
        </w:rPr>
        <w:t>định gồm</w:t>
      </w:r>
      <w:r w:rsidRPr="00206843">
        <w:rPr>
          <w:spacing w:val="-6"/>
          <w:sz w:val="28"/>
          <w:szCs w:val="28"/>
        </w:rPr>
        <w:t xml:space="preserve"> </w:t>
      </w:r>
      <w:r w:rsidRPr="00206843">
        <w:rPr>
          <w:sz w:val="28"/>
          <w:szCs w:val="28"/>
          <w:lang w:val="en-US"/>
        </w:rPr>
        <w:t>8</w:t>
      </w:r>
      <w:r w:rsidRPr="00206843">
        <w:rPr>
          <w:sz w:val="28"/>
          <w:szCs w:val="28"/>
        </w:rPr>
        <w:t xml:space="preserve"> chương,</w:t>
      </w:r>
      <w:r w:rsidRPr="00206843">
        <w:rPr>
          <w:spacing w:val="-3"/>
          <w:sz w:val="28"/>
          <w:szCs w:val="28"/>
        </w:rPr>
        <w:t xml:space="preserve"> </w:t>
      </w:r>
      <w:r w:rsidRPr="00206843">
        <w:rPr>
          <w:sz w:val="28"/>
          <w:szCs w:val="28"/>
        </w:rPr>
        <w:t>5</w:t>
      </w:r>
      <w:r w:rsidR="00180E6E" w:rsidRPr="00206843">
        <w:rPr>
          <w:sz w:val="28"/>
          <w:szCs w:val="28"/>
          <w:lang w:val="en-US"/>
        </w:rPr>
        <w:t>1</w:t>
      </w:r>
      <w:r w:rsidRPr="00206843">
        <w:rPr>
          <w:sz w:val="28"/>
          <w:szCs w:val="28"/>
          <w:lang w:val="en-US"/>
        </w:rPr>
        <w:t xml:space="preserve"> Điều, cụ thể như sau:</w:t>
      </w:r>
    </w:p>
    <w:p w14:paraId="17721B02" w14:textId="1CEF295D" w:rsidR="00B724C8"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lastRenderedPageBreak/>
        <w:t xml:space="preserve">- </w:t>
      </w:r>
      <w:r w:rsidR="00237A61" w:rsidRPr="00206843">
        <w:rPr>
          <w:sz w:val="28"/>
          <w:szCs w:val="28"/>
        </w:rPr>
        <w:t xml:space="preserve">Chương I: </w:t>
      </w:r>
      <w:r w:rsidRPr="00206843">
        <w:rPr>
          <w:sz w:val="28"/>
          <w:szCs w:val="28"/>
          <w:lang w:val="en-US"/>
        </w:rPr>
        <w:t>Q</w:t>
      </w:r>
      <w:r w:rsidR="00237A61" w:rsidRPr="00206843">
        <w:rPr>
          <w:sz w:val="28"/>
          <w:szCs w:val="28"/>
        </w:rPr>
        <w:t>uy định chung</w:t>
      </w:r>
    </w:p>
    <w:p w14:paraId="4FD7C28D" w14:textId="7B27B4D5" w:rsidR="00B724C8"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 xml:space="preserve">- </w:t>
      </w:r>
      <w:r w:rsidR="00237A61" w:rsidRPr="00206843">
        <w:rPr>
          <w:sz w:val="28"/>
          <w:szCs w:val="28"/>
        </w:rPr>
        <w:t xml:space="preserve">Chương II: </w:t>
      </w:r>
      <w:r w:rsidRPr="00206843">
        <w:rPr>
          <w:sz w:val="28"/>
          <w:szCs w:val="28"/>
          <w:lang w:val="en-US"/>
        </w:rPr>
        <w:t>C</w:t>
      </w:r>
      <w:r w:rsidR="00237A61" w:rsidRPr="00206843">
        <w:rPr>
          <w:sz w:val="28"/>
          <w:szCs w:val="28"/>
        </w:rPr>
        <w:t>hào bán</w:t>
      </w:r>
      <w:r w:rsidR="00E169B8">
        <w:rPr>
          <w:sz w:val="28"/>
          <w:szCs w:val="28"/>
          <w:lang w:val="en-US"/>
        </w:rPr>
        <w:t>, giao d</w:t>
      </w:r>
      <w:r w:rsidR="00237A61" w:rsidRPr="00206843">
        <w:rPr>
          <w:sz w:val="28"/>
          <w:szCs w:val="28"/>
        </w:rPr>
        <w:t xml:space="preserve"> trái phiếu tại thị trường trong nước</w:t>
      </w:r>
    </w:p>
    <w:p w14:paraId="161C8EC9" w14:textId="77777777" w:rsidR="00D87259"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 xml:space="preserve">- </w:t>
      </w:r>
      <w:r w:rsidR="00237A61" w:rsidRPr="00206843">
        <w:rPr>
          <w:sz w:val="28"/>
          <w:szCs w:val="28"/>
        </w:rPr>
        <w:t xml:space="preserve">Chương III: </w:t>
      </w:r>
      <w:r w:rsidRPr="00206843">
        <w:rPr>
          <w:sz w:val="28"/>
          <w:szCs w:val="28"/>
          <w:lang w:val="en-US"/>
        </w:rPr>
        <w:t>C</w:t>
      </w:r>
      <w:r w:rsidR="00237A61" w:rsidRPr="00206843">
        <w:rPr>
          <w:sz w:val="28"/>
          <w:szCs w:val="28"/>
        </w:rPr>
        <w:t xml:space="preserve">hào bán trái phiếu </w:t>
      </w:r>
      <w:r w:rsidRPr="00206843">
        <w:rPr>
          <w:sz w:val="28"/>
          <w:szCs w:val="28"/>
          <w:lang w:val="en-US"/>
        </w:rPr>
        <w:t>ra</w:t>
      </w:r>
      <w:r w:rsidR="00237A61" w:rsidRPr="00206843">
        <w:rPr>
          <w:sz w:val="28"/>
          <w:szCs w:val="28"/>
        </w:rPr>
        <w:t xml:space="preserve"> thị trường quốc tế</w:t>
      </w:r>
    </w:p>
    <w:p w14:paraId="4F39AC97" w14:textId="3D5153ED" w:rsidR="00645F35"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 xml:space="preserve">- </w:t>
      </w:r>
      <w:r w:rsidR="00237A61" w:rsidRPr="00206843">
        <w:rPr>
          <w:sz w:val="28"/>
          <w:szCs w:val="28"/>
        </w:rPr>
        <w:t>Chương</w:t>
      </w:r>
      <w:r w:rsidR="00237A61" w:rsidRPr="00206843">
        <w:rPr>
          <w:spacing w:val="-1"/>
          <w:sz w:val="28"/>
          <w:szCs w:val="28"/>
        </w:rPr>
        <w:t xml:space="preserve"> </w:t>
      </w:r>
      <w:r w:rsidR="00237A61" w:rsidRPr="00206843">
        <w:rPr>
          <w:sz w:val="28"/>
          <w:szCs w:val="28"/>
        </w:rPr>
        <w:t>IV:</w:t>
      </w:r>
      <w:r w:rsidR="00237A61" w:rsidRPr="00206843">
        <w:rPr>
          <w:spacing w:val="-1"/>
          <w:sz w:val="28"/>
          <w:szCs w:val="28"/>
        </w:rPr>
        <w:t xml:space="preserve"> </w:t>
      </w:r>
      <w:r w:rsidRPr="00206843">
        <w:rPr>
          <w:sz w:val="28"/>
          <w:szCs w:val="28"/>
          <w:lang w:val="en-US"/>
        </w:rPr>
        <w:t>C</w:t>
      </w:r>
      <w:r w:rsidR="00237A61" w:rsidRPr="00206843">
        <w:rPr>
          <w:sz w:val="28"/>
          <w:szCs w:val="28"/>
        </w:rPr>
        <w:t>ông</w:t>
      </w:r>
      <w:r w:rsidR="00237A61" w:rsidRPr="00206843">
        <w:rPr>
          <w:spacing w:val="-1"/>
          <w:sz w:val="28"/>
          <w:szCs w:val="28"/>
        </w:rPr>
        <w:t xml:space="preserve"> </w:t>
      </w:r>
      <w:r w:rsidR="00237A61" w:rsidRPr="00206843">
        <w:rPr>
          <w:sz w:val="28"/>
          <w:szCs w:val="28"/>
        </w:rPr>
        <w:t>bố thông tin</w:t>
      </w:r>
    </w:p>
    <w:p w14:paraId="08A7A940" w14:textId="77777777" w:rsidR="00D87259"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237A61" w:rsidRPr="00206843">
        <w:rPr>
          <w:sz w:val="28"/>
          <w:szCs w:val="28"/>
        </w:rPr>
        <w:t>Chương</w:t>
      </w:r>
      <w:r w:rsidR="00237A61" w:rsidRPr="00206843">
        <w:rPr>
          <w:spacing w:val="21"/>
          <w:sz w:val="28"/>
          <w:szCs w:val="28"/>
        </w:rPr>
        <w:t xml:space="preserve"> </w:t>
      </w:r>
      <w:r w:rsidR="00237A61" w:rsidRPr="00206843">
        <w:rPr>
          <w:sz w:val="28"/>
          <w:szCs w:val="28"/>
        </w:rPr>
        <w:t>V:</w:t>
      </w:r>
      <w:r w:rsidR="00237A61" w:rsidRPr="00206843">
        <w:rPr>
          <w:spacing w:val="18"/>
          <w:sz w:val="28"/>
          <w:szCs w:val="28"/>
        </w:rPr>
        <w:t xml:space="preserve"> </w:t>
      </w:r>
      <w:r w:rsidRPr="00206843">
        <w:rPr>
          <w:sz w:val="28"/>
          <w:szCs w:val="28"/>
        </w:rPr>
        <w:t xml:space="preserve">Chuyên trang thông tin </w:t>
      </w:r>
      <w:r w:rsidRPr="00206843">
        <w:rPr>
          <w:sz w:val="28"/>
          <w:szCs w:val="28"/>
          <w:lang w:val="en-US"/>
        </w:rPr>
        <w:t>và chế độ báo cáo về TPDN</w:t>
      </w:r>
    </w:p>
    <w:p w14:paraId="5A85BC6C" w14:textId="72F052DC" w:rsidR="00B724C8"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pacing w:val="-2"/>
          <w:sz w:val="28"/>
          <w:szCs w:val="28"/>
        </w:rPr>
      </w:pPr>
      <w:r w:rsidRPr="00206843">
        <w:rPr>
          <w:sz w:val="28"/>
          <w:szCs w:val="28"/>
          <w:lang w:val="en-US"/>
        </w:rPr>
        <w:t xml:space="preserve">- </w:t>
      </w:r>
      <w:r w:rsidRPr="00206843">
        <w:rPr>
          <w:sz w:val="28"/>
          <w:szCs w:val="28"/>
        </w:rPr>
        <w:t>Chương</w:t>
      </w:r>
      <w:r w:rsidRPr="00206843">
        <w:rPr>
          <w:spacing w:val="21"/>
          <w:sz w:val="28"/>
          <w:szCs w:val="28"/>
        </w:rPr>
        <w:t xml:space="preserve"> </w:t>
      </w:r>
      <w:r w:rsidRPr="00206843">
        <w:rPr>
          <w:sz w:val="28"/>
          <w:szCs w:val="28"/>
        </w:rPr>
        <w:t>V</w:t>
      </w:r>
      <w:r w:rsidRPr="00206843">
        <w:rPr>
          <w:sz w:val="28"/>
          <w:szCs w:val="28"/>
          <w:lang w:val="en-US"/>
        </w:rPr>
        <w:t>I</w:t>
      </w:r>
      <w:r w:rsidRPr="00206843">
        <w:rPr>
          <w:sz w:val="28"/>
          <w:szCs w:val="28"/>
        </w:rPr>
        <w:t>:</w:t>
      </w:r>
      <w:r w:rsidRPr="00206843">
        <w:rPr>
          <w:spacing w:val="18"/>
          <w:sz w:val="28"/>
          <w:szCs w:val="28"/>
        </w:rPr>
        <w:t xml:space="preserve"> </w:t>
      </w:r>
      <w:r w:rsidRPr="00206843">
        <w:rPr>
          <w:spacing w:val="18"/>
          <w:sz w:val="28"/>
          <w:szCs w:val="28"/>
          <w:lang w:val="en-US"/>
        </w:rPr>
        <w:t>Q</w:t>
      </w:r>
      <w:r w:rsidR="00237A61" w:rsidRPr="00206843">
        <w:rPr>
          <w:sz w:val="28"/>
          <w:szCs w:val="28"/>
        </w:rPr>
        <w:t>uản</w:t>
      </w:r>
      <w:r w:rsidR="00237A61" w:rsidRPr="00206843">
        <w:rPr>
          <w:spacing w:val="19"/>
          <w:sz w:val="28"/>
          <w:szCs w:val="28"/>
        </w:rPr>
        <w:t xml:space="preserve"> </w:t>
      </w:r>
      <w:r w:rsidR="00237A61" w:rsidRPr="00206843">
        <w:rPr>
          <w:sz w:val="28"/>
          <w:szCs w:val="28"/>
        </w:rPr>
        <w:t>lý,</w:t>
      </w:r>
      <w:r w:rsidR="00237A61" w:rsidRPr="00206843">
        <w:rPr>
          <w:spacing w:val="17"/>
          <w:sz w:val="28"/>
          <w:szCs w:val="28"/>
        </w:rPr>
        <w:t xml:space="preserve"> </w:t>
      </w:r>
      <w:r w:rsidR="00237A61" w:rsidRPr="00206843">
        <w:rPr>
          <w:sz w:val="28"/>
          <w:szCs w:val="28"/>
        </w:rPr>
        <w:t>giám</w:t>
      </w:r>
      <w:r w:rsidR="00237A61" w:rsidRPr="00206843">
        <w:rPr>
          <w:spacing w:val="16"/>
          <w:sz w:val="28"/>
          <w:szCs w:val="28"/>
        </w:rPr>
        <w:t xml:space="preserve"> </w:t>
      </w:r>
      <w:r w:rsidR="00237A61" w:rsidRPr="00206843">
        <w:rPr>
          <w:sz w:val="28"/>
          <w:szCs w:val="28"/>
        </w:rPr>
        <w:t>sá</w:t>
      </w:r>
      <w:r w:rsidRPr="00206843">
        <w:rPr>
          <w:sz w:val="28"/>
          <w:szCs w:val="28"/>
          <w:lang w:val="en-US"/>
        </w:rPr>
        <w:t xml:space="preserve">t và trách nhiệm của các </w:t>
      </w:r>
      <w:r w:rsidR="00237A61" w:rsidRPr="00206843">
        <w:rPr>
          <w:sz w:val="28"/>
          <w:szCs w:val="28"/>
        </w:rPr>
        <w:t>cơ</w:t>
      </w:r>
      <w:r w:rsidR="00237A61" w:rsidRPr="00206843">
        <w:rPr>
          <w:spacing w:val="21"/>
          <w:sz w:val="28"/>
          <w:szCs w:val="28"/>
        </w:rPr>
        <w:t xml:space="preserve"> </w:t>
      </w:r>
      <w:r w:rsidR="00237A61" w:rsidRPr="00206843">
        <w:rPr>
          <w:sz w:val="28"/>
          <w:szCs w:val="28"/>
        </w:rPr>
        <w:t>quan</w:t>
      </w:r>
      <w:r w:rsidRPr="00206843">
        <w:rPr>
          <w:sz w:val="28"/>
          <w:szCs w:val="28"/>
          <w:lang w:val="en-US"/>
        </w:rPr>
        <w:t>, tổ chức</w:t>
      </w:r>
      <w:r w:rsidR="00237A61" w:rsidRPr="00206843">
        <w:rPr>
          <w:spacing w:val="21"/>
          <w:sz w:val="28"/>
          <w:szCs w:val="28"/>
        </w:rPr>
        <w:t xml:space="preserve"> </w:t>
      </w:r>
      <w:r w:rsidR="00237A61" w:rsidRPr="00206843">
        <w:rPr>
          <w:sz w:val="28"/>
          <w:szCs w:val="28"/>
        </w:rPr>
        <w:t>c</w:t>
      </w:r>
      <w:r w:rsidRPr="00206843">
        <w:rPr>
          <w:sz w:val="28"/>
          <w:szCs w:val="28"/>
          <w:lang w:val="en-US"/>
        </w:rPr>
        <w:t>ó liên qua</w:t>
      </w:r>
      <w:r w:rsidR="00237A61" w:rsidRPr="00206843">
        <w:rPr>
          <w:spacing w:val="-2"/>
          <w:sz w:val="28"/>
          <w:szCs w:val="28"/>
        </w:rPr>
        <w:t>n</w:t>
      </w:r>
    </w:p>
    <w:p w14:paraId="355B70E3" w14:textId="43960796" w:rsidR="00C12834"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237A61" w:rsidRPr="00206843">
        <w:rPr>
          <w:sz w:val="28"/>
          <w:szCs w:val="28"/>
        </w:rPr>
        <w:t>Chương</w:t>
      </w:r>
      <w:r w:rsidR="00237A61" w:rsidRPr="00206843">
        <w:rPr>
          <w:spacing w:val="28"/>
          <w:sz w:val="28"/>
          <w:szCs w:val="28"/>
        </w:rPr>
        <w:t xml:space="preserve"> </w:t>
      </w:r>
      <w:r w:rsidR="00237A61" w:rsidRPr="00206843">
        <w:rPr>
          <w:sz w:val="28"/>
          <w:szCs w:val="28"/>
        </w:rPr>
        <w:t>VI</w:t>
      </w:r>
      <w:r w:rsidRPr="00206843">
        <w:rPr>
          <w:sz w:val="28"/>
          <w:szCs w:val="28"/>
          <w:lang w:val="en-US"/>
        </w:rPr>
        <w:t>I</w:t>
      </w:r>
      <w:r w:rsidR="00237A61" w:rsidRPr="00206843">
        <w:rPr>
          <w:sz w:val="28"/>
          <w:szCs w:val="28"/>
        </w:rPr>
        <w:t>:</w:t>
      </w:r>
      <w:r w:rsidR="00237A61" w:rsidRPr="00206843">
        <w:rPr>
          <w:spacing w:val="27"/>
          <w:sz w:val="28"/>
          <w:szCs w:val="28"/>
        </w:rPr>
        <w:t xml:space="preserve"> </w:t>
      </w:r>
      <w:r w:rsidRPr="00206843">
        <w:rPr>
          <w:sz w:val="28"/>
          <w:szCs w:val="28"/>
          <w:lang w:val="en-US"/>
        </w:rPr>
        <w:t>Xử lý vi phạm</w:t>
      </w:r>
      <w:r w:rsidR="00C12834" w:rsidRPr="00206843">
        <w:rPr>
          <w:sz w:val="28"/>
          <w:szCs w:val="28"/>
          <w:lang w:val="en-US"/>
        </w:rPr>
        <w:t>,</w:t>
      </w:r>
      <w:r w:rsidRPr="00206843">
        <w:rPr>
          <w:sz w:val="28"/>
          <w:szCs w:val="28"/>
          <w:lang w:val="en-US"/>
        </w:rPr>
        <w:t xml:space="preserve"> giải quyết tranh chấp</w:t>
      </w:r>
      <w:r w:rsidR="00C12834" w:rsidRPr="00206843">
        <w:rPr>
          <w:sz w:val="28"/>
          <w:szCs w:val="28"/>
          <w:lang w:val="en-US"/>
        </w:rPr>
        <w:t xml:space="preserve"> và bồi thường thiệt hại</w:t>
      </w:r>
    </w:p>
    <w:p w14:paraId="55238840" w14:textId="77777777" w:rsidR="00B724C8" w:rsidRPr="0020684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pacing w:val="-2"/>
          <w:sz w:val="28"/>
          <w:szCs w:val="28"/>
        </w:rPr>
      </w:pPr>
      <w:r w:rsidRPr="00206843">
        <w:rPr>
          <w:spacing w:val="-2"/>
          <w:sz w:val="28"/>
          <w:szCs w:val="28"/>
          <w:lang w:val="en-US"/>
        </w:rPr>
        <w:t>- ChươngVIII: Điều khoản thi hành</w:t>
      </w:r>
      <w:r w:rsidR="00237A61" w:rsidRPr="00206843">
        <w:rPr>
          <w:spacing w:val="-2"/>
          <w:sz w:val="28"/>
          <w:szCs w:val="28"/>
        </w:rPr>
        <w:t>.</w:t>
      </w:r>
    </w:p>
    <w:p w14:paraId="14585B4F" w14:textId="77777777" w:rsidR="00541073" w:rsidRDefault="00C513C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pacing w:val="2"/>
          <w:sz w:val="28"/>
          <w:szCs w:val="28"/>
        </w:rPr>
      </w:pPr>
      <w:r w:rsidRPr="00206843">
        <w:rPr>
          <w:b/>
          <w:bCs/>
          <w:spacing w:val="2"/>
          <w:sz w:val="28"/>
          <w:szCs w:val="28"/>
          <w:lang w:val="en-US"/>
        </w:rPr>
        <w:t xml:space="preserve">3. </w:t>
      </w:r>
      <w:r w:rsidR="00237A61" w:rsidRPr="00206843">
        <w:rPr>
          <w:b/>
          <w:bCs/>
          <w:spacing w:val="2"/>
          <w:sz w:val="28"/>
          <w:szCs w:val="28"/>
        </w:rPr>
        <w:t>Một số nội dung cơ bản của dự thảo Nghị định</w:t>
      </w:r>
    </w:p>
    <w:p w14:paraId="093971FA" w14:textId="77777777" w:rsidR="00541073" w:rsidRDefault="0092266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pacing w:val="2"/>
          <w:sz w:val="28"/>
          <w:szCs w:val="28"/>
          <w:lang w:val="en-US"/>
        </w:rPr>
      </w:pPr>
      <w:r w:rsidRPr="00206843">
        <w:rPr>
          <w:b/>
          <w:i/>
          <w:spacing w:val="2"/>
          <w:sz w:val="28"/>
          <w:szCs w:val="28"/>
          <w:lang w:val="en-US"/>
        </w:rPr>
        <w:t xml:space="preserve">3.1. </w:t>
      </w:r>
      <w:r w:rsidR="005F3EE2" w:rsidRPr="00206843">
        <w:rPr>
          <w:b/>
          <w:i/>
          <w:spacing w:val="2"/>
          <w:sz w:val="28"/>
          <w:szCs w:val="28"/>
          <w:lang w:val="en-US"/>
        </w:rPr>
        <w:t>Nội dung sửa đổi, hoàn thiện</w:t>
      </w:r>
    </w:p>
    <w:p w14:paraId="54EC4D34" w14:textId="300D4C6B" w:rsidR="002F47BB" w:rsidRPr="00206843" w:rsidRDefault="008A0770"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b/>
          <w:i/>
          <w:sz w:val="28"/>
          <w:szCs w:val="28"/>
          <w:lang w:val="en-US"/>
        </w:rPr>
        <w:t>3.</w:t>
      </w:r>
      <w:r w:rsidR="00D87259" w:rsidRPr="00206843">
        <w:rPr>
          <w:b/>
          <w:i/>
          <w:sz w:val="28"/>
          <w:szCs w:val="28"/>
          <w:lang w:val="en-US"/>
        </w:rPr>
        <w:t>1</w:t>
      </w:r>
      <w:r w:rsidRPr="00206843">
        <w:rPr>
          <w:b/>
          <w:i/>
          <w:sz w:val="28"/>
          <w:szCs w:val="28"/>
          <w:lang w:val="en-US"/>
        </w:rPr>
        <w:t>.</w:t>
      </w:r>
      <w:r w:rsidR="00D87259" w:rsidRPr="00206843">
        <w:rPr>
          <w:b/>
          <w:i/>
          <w:sz w:val="28"/>
          <w:szCs w:val="28"/>
          <w:lang w:val="en-US"/>
        </w:rPr>
        <w:t>1</w:t>
      </w:r>
      <w:r w:rsidRPr="00206843">
        <w:rPr>
          <w:b/>
          <w:i/>
          <w:sz w:val="28"/>
          <w:szCs w:val="28"/>
          <w:lang w:val="en-US"/>
        </w:rPr>
        <w:t xml:space="preserve">. </w:t>
      </w:r>
      <w:r w:rsidR="003C699C" w:rsidRPr="00206843">
        <w:rPr>
          <w:b/>
          <w:i/>
          <w:sz w:val="28"/>
          <w:szCs w:val="28"/>
          <w:lang w:val="en-US"/>
        </w:rPr>
        <w:t xml:space="preserve">Quy định </w:t>
      </w:r>
      <w:r w:rsidR="00372C93" w:rsidRPr="00206843">
        <w:rPr>
          <w:b/>
          <w:i/>
          <w:sz w:val="28"/>
          <w:szCs w:val="28"/>
          <w:lang w:val="en-US"/>
        </w:rPr>
        <w:t xml:space="preserve">nhà đầu tư </w:t>
      </w:r>
      <w:r w:rsidR="003C699C" w:rsidRPr="00206843">
        <w:rPr>
          <w:b/>
          <w:i/>
          <w:sz w:val="28"/>
          <w:szCs w:val="28"/>
          <w:lang w:val="en-US"/>
        </w:rPr>
        <w:t xml:space="preserve">tham gia mua, giao dịch, chuyển nhượng </w:t>
      </w:r>
      <w:r w:rsidR="00372C93" w:rsidRPr="00206843">
        <w:rPr>
          <w:b/>
          <w:i/>
          <w:sz w:val="28"/>
          <w:szCs w:val="28"/>
          <w:lang w:val="en-US"/>
        </w:rPr>
        <w:t>TPDN riêng lẻ</w:t>
      </w:r>
      <w:r w:rsidR="00DC4675" w:rsidRPr="00206843">
        <w:rPr>
          <w:b/>
          <w:i/>
          <w:sz w:val="28"/>
          <w:szCs w:val="28"/>
          <w:lang w:val="en-US"/>
        </w:rPr>
        <w:t xml:space="preserve"> </w:t>
      </w:r>
      <w:r w:rsidR="002F47BB" w:rsidRPr="00206843">
        <w:rPr>
          <w:i/>
          <w:sz w:val="28"/>
          <w:szCs w:val="28"/>
          <w:lang w:val="en-US"/>
        </w:rPr>
        <w:t>(Điều 9)</w:t>
      </w:r>
    </w:p>
    <w:p w14:paraId="5939C4E4" w14:textId="0EC98B23" w:rsidR="00F01F4D" w:rsidRPr="00206843" w:rsidRDefault="007A566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iCs/>
          <w:sz w:val="28"/>
          <w:szCs w:val="28"/>
          <w:lang w:val="en-US"/>
        </w:rPr>
        <w:t>Tại</w:t>
      </w:r>
      <w:r w:rsidR="002C7BF2" w:rsidRPr="00206843">
        <w:rPr>
          <w:iCs/>
          <w:sz w:val="28"/>
          <w:szCs w:val="28"/>
          <w:lang w:val="en-US"/>
        </w:rPr>
        <w:t xml:space="preserve"> </w:t>
      </w:r>
      <w:r w:rsidR="00E9664A" w:rsidRPr="00206843">
        <w:rPr>
          <w:iCs/>
          <w:sz w:val="28"/>
          <w:szCs w:val="28"/>
          <w:lang w:val="en-US"/>
        </w:rPr>
        <w:t xml:space="preserve">Luật </w:t>
      </w:r>
      <w:r w:rsidR="001C33AC" w:rsidRPr="00206843">
        <w:rPr>
          <w:sz w:val="28"/>
          <w:szCs w:val="28"/>
          <w:lang w:val="en-US"/>
        </w:rPr>
        <w:t xml:space="preserve">số 56/2024/QH15 </w:t>
      </w:r>
      <w:r w:rsidR="00E9664A" w:rsidRPr="00206843">
        <w:rPr>
          <w:iCs/>
          <w:sz w:val="28"/>
          <w:szCs w:val="28"/>
          <w:lang w:val="en-US"/>
        </w:rPr>
        <w:t xml:space="preserve">và </w:t>
      </w:r>
      <w:r w:rsidR="001C33AC" w:rsidRPr="00206843">
        <w:rPr>
          <w:iCs/>
          <w:sz w:val="28"/>
          <w:szCs w:val="28"/>
          <w:lang w:val="en-US"/>
        </w:rPr>
        <w:t xml:space="preserve">Luật số 76/2025/QH15 </w:t>
      </w:r>
      <w:r w:rsidR="00DF29BF" w:rsidRPr="00206843">
        <w:rPr>
          <w:iCs/>
          <w:sz w:val="28"/>
          <w:szCs w:val="28"/>
          <w:lang w:val="en-US"/>
        </w:rPr>
        <w:t>đã sửa đổi, bổ sung quy định về đối tượng NĐT chứng khoán chuyên nghiệp tham gia mua, giao dịch, chuyển nhượng TPDN riêng lẻ. Theo đó:</w:t>
      </w:r>
      <w:r w:rsidR="00695F17" w:rsidRPr="00206843">
        <w:rPr>
          <w:iCs/>
          <w:sz w:val="28"/>
          <w:szCs w:val="28"/>
          <w:lang w:val="en-US"/>
        </w:rPr>
        <w:t xml:space="preserve"> Luật Doanh nghiệp</w:t>
      </w:r>
      <w:r w:rsidR="00695F17" w:rsidRPr="00206843">
        <w:rPr>
          <w:rStyle w:val="FootnoteReference"/>
          <w:iCs/>
          <w:sz w:val="28"/>
          <w:szCs w:val="28"/>
          <w:lang w:val="en-US"/>
        </w:rPr>
        <w:footnoteReference w:id="4"/>
      </w:r>
      <w:r w:rsidR="003F2CB9" w:rsidRPr="00206843">
        <w:rPr>
          <w:iCs/>
          <w:sz w:val="28"/>
          <w:szCs w:val="28"/>
          <w:lang w:val="en-US"/>
        </w:rPr>
        <w:t xml:space="preserve"> quy định</w:t>
      </w:r>
      <w:r w:rsidR="00460FB0" w:rsidRPr="00206843">
        <w:rPr>
          <w:i/>
          <w:sz w:val="28"/>
          <w:szCs w:val="28"/>
        </w:rPr>
        <w:t xml:space="preserve"> NĐT chứng khoán chuyên nghiệp tham gia mua, giao dịch, chuyển nhượng TP</w:t>
      </w:r>
      <w:r w:rsidR="00460FB0" w:rsidRPr="00206843">
        <w:rPr>
          <w:i/>
          <w:sz w:val="28"/>
          <w:szCs w:val="28"/>
          <w:lang w:val="en-US"/>
        </w:rPr>
        <w:t>DN riêng lẻ</w:t>
      </w:r>
      <w:r w:rsidR="00460FB0" w:rsidRPr="00206843">
        <w:rPr>
          <w:i/>
          <w:sz w:val="28"/>
          <w:szCs w:val="28"/>
        </w:rPr>
        <w:t xml:space="preserve"> theo pháp luật chứng khoán</w:t>
      </w:r>
      <w:r w:rsidR="00460FB0" w:rsidRPr="00206843">
        <w:rPr>
          <w:sz w:val="28"/>
          <w:szCs w:val="28"/>
          <w:lang w:val="en-US"/>
        </w:rPr>
        <w:t>.</w:t>
      </w:r>
      <w:r w:rsidR="003A2098" w:rsidRPr="00206843">
        <w:rPr>
          <w:sz w:val="28"/>
          <w:szCs w:val="28"/>
          <w:lang w:val="en-US"/>
        </w:rPr>
        <w:t xml:space="preserve"> </w:t>
      </w:r>
      <w:r w:rsidR="003F2CB9" w:rsidRPr="00206843">
        <w:rPr>
          <w:sz w:val="28"/>
          <w:szCs w:val="28"/>
          <w:lang w:val="en-US"/>
        </w:rPr>
        <w:t>Luật Chứng khoán</w:t>
      </w:r>
      <w:r w:rsidR="003F2CB9" w:rsidRPr="00206843">
        <w:rPr>
          <w:rStyle w:val="FootnoteReference"/>
          <w:sz w:val="28"/>
          <w:szCs w:val="28"/>
          <w:lang w:val="en-US"/>
        </w:rPr>
        <w:footnoteReference w:id="5"/>
      </w:r>
      <w:r w:rsidR="005A1E48" w:rsidRPr="00206843">
        <w:rPr>
          <w:sz w:val="28"/>
          <w:szCs w:val="28"/>
          <w:lang w:val="en-US"/>
        </w:rPr>
        <w:t xml:space="preserve"> </w:t>
      </w:r>
      <w:r w:rsidR="00B33758" w:rsidRPr="00206843">
        <w:rPr>
          <w:sz w:val="28"/>
          <w:szCs w:val="28"/>
          <w:lang w:val="en-US"/>
        </w:rPr>
        <w:t>quy định</w:t>
      </w:r>
      <w:r w:rsidR="00A53EF7" w:rsidRPr="00206843">
        <w:rPr>
          <w:sz w:val="28"/>
          <w:szCs w:val="28"/>
        </w:rPr>
        <w:t xml:space="preserve"> </w:t>
      </w:r>
      <w:r w:rsidR="00A53EF7" w:rsidRPr="00206843">
        <w:rPr>
          <w:sz w:val="28"/>
          <w:szCs w:val="28"/>
          <w:shd w:val="clear" w:color="auto" w:fill="FFFFFF"/>
          <w:lang w:val="en-US"/>
        </w:rPr>
        <w:t>NĐT</w:t>
      </w:r>
      <w:r w:rsidR="00C33699" w:rsidRPr="00206843">
        <w:rPr>
          <w:sz w:val="28"/>
          <w:szCs w:val="28"/>
          <w:shd w:val="clear" w:color="auto" w:fill="FFFFFF"/>
          <w:lang w:val="en-US"/>
        </w:rPr>
        <w:t xml:space="preserve"> </w:t>
      </w:r>
      <w:r w:rsidR="00A14DB7">
        <w:rPr>
          <w:sz w:val="28"/>
          <w:szCs w:val="28"/>
          <w:shd w:val="clear" w:color="auto" w:fill="FFFFFF"/>
          <w:lang w:val="en-US"/>
        </w:rPr>
        <w:t xml:space="preserve">chứng khoán </w:t>
      </w:r>
      <w:r w:rsidR="00C33699" w:rsidRPr="00206843">
        <w:rPr>
          <w:sz w:val="28"/>
          <w:szCs w:val="28"/>
          <w:shd w:val="clear" w:color="auto" w:fill="FFFFFF"/>
          <w:lang w:val="en-US"/>
        </w:rPr>
        <w:t>chuyên nghiệp</w:t>
      </w:r>
      <w:r w:rsidR="00AF7277" w:rsidRPr="00206843">
        <w:rPr>
          <w:sz w:val="28"/>
          <w:szCs w:val="28"/>
          <w:shd w:val="clear" w:color="auto" w:fill="FFFFFF"/>
          <w:lang w:val="en-US"/>
        </w:rPr>
        <w:t xml:space="preserve"> là</w:t>
      </w:r>
      <w:r w:rsidR="00A53EF7" w:rsidRPr="00206843">
        <w:rPr>
          <w:sz w:val="28"/>
          <w:szCs w:val="28"/>
          <w:shd w:val="clear" w:color="auto" w:fill="FFFFFF"/>
          <w:lang w:val="en-US"/>
        </w:rPr>
        <w:t xml:space="preserve"> </w:t>
      </w:r>
      <w:r w:rsidR="00C33699" w:rsidRPr="00206843">
        <w:rPr>
          <w:sz w:val="28"/>
          <w:szCs w:val="28"/>
          <w:shd w:val="clear" w:color="auto" w:fill="FFFFFF"/>
          <w:lang w:val="en-US"/>
        </w:rPr>
        <w:t xml:space="preserve">tổ chức </w:t>
      </w:r>
      <w:r w:rsidR="00A53EF7" w:rsidRPr="00206843">
        <w:rPr>
          <w:sz w:val="28"/>
          <w:szCs w:val="28"/>
          <w:shd w:val="clear" w:color="auto" w:fill="FFFFFF"/>
        </w:rPr>
        <w:t xml:space="preserve">được tham gia mua, giao dịch, chuyển nhượng </w:t>
      </w:r>
      <w:r w:rsidR="00C33699" w:rsidRPr="00206843">
        <w:rPr>
          <w:sz w:val="28"/>
          <w:szCs w:val="28"/>
          <w:shd w:val="clear" w:color="auto" w:fill="FFFFFF"/>
          <w:lang w:val="en-US"/>
        </w:rPr>
        <w:t xml:space="preserve">các loại </w:t>
      </w:r>
      <w:r w:rsidR="00246994" w:rsidRPr="00206843">
        <w:rPr>
          <w:sz w:val="28"/>
          <w:szCs w:val="28"/>
          <w:shd w:val="clear" w:color="auto" w:fill="FFFFFF"/>
          <w:lang w:val="en-US"/>
        </w:rPr>
        <w:t>TPDN</w:t>
      </w:r>
      <w:r w:rsidR="00A53EF7" w:rsidRPr="00206843">
        <w:rPr>
          <w:sz w:val="28"/>
          <w:szCs w:val="28"/>
          <w:shd w:val="clear" w:color="auto" w:fill="FFFFFF"/>
        </w:rPr>
        <w:t xml:space="preserve"> riêng lẻ</w:t>
      </w:r>
      <w:r w:rsidR="00A5580A" w:rsidRPr="00206843">
        <w:rPr>
          <w:sz w:val="28"/>
          <w:szCs w:val="28"/>
          <w:shd w:val="clear" w:color="auto" w:fill="FFFFFF"/>
          <w:lang w:val="en-US"/>
        </w:rPr>
        <w:t>;</w:t>
      </w:r>
      <w:r w:rsidR="00246994" w:rsidRPr="00206843">
        <w:rPr>
          <w:sz w:val="28"/>
          <w:szCs w:val="28"/>
          <w:shd w:val="clear" w:color="auto" w:fill="FFFFFF"/>
          <w:lang w:val="en-US"/>
        </w:rPr>
        <w:t xml:space="preserve"> </w:t>
      </w:r>
      <w:r w:rsidR="00A53EF7" w:rsidRPr="00206843">
        <w:rPr>
          <w:sz w:val="28"/>
          <w:szCs w:val="28"/>
        </w:rPr>
        <w:t xml:space="preserve">NĐT chuyên nghiệp là cá nhân </w:t>
      </w:r>
      <w:r w:rsidR="00A0714B" w:rsidRPr="00206843">
        <w:rPr>
          <w:sz w:val="28"/>
          <w:szCs w:val="28"/>
          <w:lang w:val="en-US"/>
        </w:rPr>
        <w:t xml:space="preserve">chỉ </w:t>
      </w:r>
      <w:r w:rsidR="001F432B" w:rsidRPr="00206843">
        <w:rPr>
          <w:sz w:val="28"/>
          <w:szCs w:val="28"/>
          <w:lang w:val="en-US"/>
        </w:rPr>
        <w:t xml:space="preserve">được </w:t>
      </w:r>
      <w:r w:rsidR="00467003" w:rsidRPr="00206843">
        <w:rPr>
          <w:sz w:val="28"/>
          <w:szCs w:val="28"/>
          <w:lang w:val="en-US"/>
        </w:rPr>
        <w:t>tham gia</w:t>
      </w:r>
      <w:r w:rsidR="00A53EF7" w:rsidRPr="00206843">
        <w:rPr>
          <w:sz w:val="28"/>
          <w:szCs w:val="28"/>
        </w:rPr>
        <w:t xml:space="preserve"> mua</w:t>
      </w:r>
      <w:r w:rsidR="00467003" w:rsidRPr="00206843">
        <w:rPr>
          <w:sz w:val="28"/>
          <w:szCs w:val="28"/>
          <w:lang w:val="en-US"/>
        </w:rPr>
        <w:t>, giao dịch, chuyển nhượng</w:t>
      </w:r>
      <w:r w:rsidR="00A53EF7" w:rsidRPr="00206843">
        <w:rPr>
          <w:sz w:val="28"/>
          <w:szCs w:val="28"/>
        </w:rPr>
        <w:t xml:space="preserve"> TPDN riêng lẻ </w:t>
      </w:r>
      <w:r w:rsidR="00467003" w:rsidRPr="00206843">
        <w:rPr>
          <w:sz w:val="28"/>
          <w:szCs w:val="28"/>
          <w:lang w:val="en-US"/>
        </w:rPr>
        <w:t xml:space="preserve">đối với trái phiếu </w:t>
      </w:r>
      <w:r w:rsidR="00A53EF7" w:rsidRPr="00206843">
        <w:rPr>
          <w:sz w:val="28"/>
          <w:szCs w:val="28"/>
        </w:rPr>
        <w:t>có</w:t>
      </w:r>
      <w:r w:rsidR="00467003" w:rsidRPr="00206843">
        <w:rPr>
          <w:sz w:val="28"/>
          <w:szCs w:val="28"/>
          <w:lang w:val="en-US"/>
        </w:rPr>
        <w:t xml:space="preserve"> </w:t>
      </w:r>
      <w:r w:rsidR="00A53EF7" w:rsidRPr="00206843">
        <w:rPr>
          <w:sz w:val="28"/>
          <w:szCs w:val="28"/>
        </w:rPr>
        <w:t>XHTN</w:t>
      </w:r>
      <w:r w:rsidR="00761F1B">
        <w:rPr>
          <w:sz w:val="28"/>
          <w:szCs w:val="28"/>
          <w:lang w:val="en-US"/>
        </w:rPr>
        <w:t xml:space="preserve"> </w:t>
      </w:r>
      <w:r w:rsidR="00A5580A" w:rsidRPr="00206843">
        <w:rPr>
          <w:sz w:val="28"/>
          <w:szCs w:val="28"/>
          <w:lang w:val="en-US"/>
        </w:rPr>
        <w:t>và</w:t>
      </w:r>
      <w:r w:rsidR="00A53EF7" w:rsidRPr="00206843">
        <w:rPr>
          <w:sz w:val="28"/>
          <w:szCs w:val="28"/>
        </w:rPr>
        <w:t xml:space="preserve"> tài sản đảm bảo</w:t>
      </w:r>
      <w:r w:rsidR="00F40D2B" w:rsidRPr="00206843">
        <w:rPr>
          <w:sz w:val="28"/>
          <w:szCs w:val="28"/>
          <w:lang w:val="en-US"/>
        </w:rPr>
        <w:t xml:space="preserve"> hoặc</w:t>
      </w:r>
      <w:r w:rsidR="00B76EC6" w:rsidRPr="00206843">
        <w:rPr>
          <w:sz w:val="28"/>
          <w:szCs w:val="28"/>
          <w:lang w:val="en-US"/>
        </w:rPr>
        <w:t xml:space="preserve"> có</w:t>
      </w:r>
      <w:r w:rsidR="00F40D2B" w:rsidRPr="00206843">
        <w:rPr>
          <w:sz w:val="28"/>
          <w:szCs w:val="28"/>
          <w:lang w:val="en-US"/>
        </w:rPr>
        <w:t xml:space="preserve"> </w:t>
      </w:r>
      <w:r w:rsidR="00A5580A" w:rsidRPr="00206843">
        <w:rPr>
          <w:sz w:val="28"/>
          <w:szCs w:val="28"/>
          <w:lang w:val="en-US"/>
        </w:rPr>
        <w:t>XHTN và</w:t>
      </w:r>
      <w:r w:rsidR="00F40D2B" w:rsidRPr="00206843">
        <w:rPr>
          <w:sz w:val="28"/>
          <w:szCs w:val="28"/>
          <w:lang w:val="en-US"/>
        </w:rPr>
        <w:t xml:space="preserve"> </w:t>
      </w:r>
      <w:r w:rsidR="00A53EF7" w:rsidRPr="00206843">
        <w:rPr>
          <w:sz w:val="28"/>
          <w:szCs w:val="28"/>
        </w:rPr>
        <w:t>bảo lãnh thanh toán</w:t>
      </w:r>
      <w:r w:rsidR="00246994" w:rsidRPr="00206843">
        <w:rPr>
          <w:sz w:val="28"/>
          <w:szCs w:val="28"/>
          <w:lang w:val="en-US"/>
        </w:rPr>
        <w:t xml:space="preserve"> đối với trái phiếu đó</w:t>
      </w:r>
      <w:r w:rsidR="005A1E48" w:rsidRPr="00206843">
        <w:rPr>
          <w:sz w:val="28"/>
          <w:szCs w:val="28"/>
        </w:rPr>
        <w:t>.</w:t>
      </w:r>
      <w:r w:rsidR="00A53EF7" w:rsidRPr="00206843">
        <w:rPr>
          <w:sz w:val="28"/>
          <w:szCs w:val="28"/>
        </w:rPr>
        <w:t xml:space="preserve"> </w:t>
      </w:r>
      <w:r w:rsidR="00823B17" w:rsidRPr="00206843">
        <w:rPr>
          <w:sz w:val="28"/>
          <w:szCs w:val="28"/>
          <w:lang w:val="en-US"/>
        </w:rPr>
        <w:t xml:space="preserve">Riêng đối </w:t>
      </w:r>
      <w:r w:rsidR="00AE4792" w:rsidRPr="00206843">
        <w:rPr>
          <w:sz w:val="28"/>
          <w:szCs w:val="28"/>
          <w:lang w:val="en-US"/>
        </w:rPr>
        <w:t>với đối tượng là công ty đại chúng, công ty chứng khoán, công ty quản</w:t>
      </w:r>
      <w:r w:rsidR="00B14025" w:rsidRPr="00206843">
        <w:rPr>
          <w:sz w:val="28"/>
          <w:szCs w:val="28"/>
          <w:lang w:val="en-US"/>
        </w:rPr>
        <w:t xml:space="preserve"> lý quỹ đầu tư chứng khoán</w:t>
      </w:r>
      <w:r w:rsidR="0073782E">
        <w:rPr>
          <w:sz w:val="28"/>
          <w:szCs w:val="28"/>
          <w:lang w:val="en-US"/>
        </w:rPr>
        <w:t>,</w:t>
      </w:r>
      <w:r w:rsidR="00B14025" w:rsidRPr="00206843">
        <w:rPr>
          <w:sz w:val="28"/>
          <w:szCs w:val="28"/>
          <w:lang w:val="en-US"/>
        </w:rPr>
        <w:t xml:space="preserve"> theo quy định </w:t>
      </w:r>
      <w:r w:rsidR="007E6427">
        <w:rPr>
          <w:sz w:val="28"/>
          <w:szCs w:val="28"/>
          <w:lang w:val="en-US"/>
        </w:rPr>
        <w:t xml:space="preserve">tại Điều 31 </w:t>
      </w:r>
      <w:r w:rsidR="00B14025" w:rsidRPr="00206843">
        <w:rPr>
          <w:sz w:val="28"/>
          <w:szCs w:val="28"/>
          <w:lang w:val="en-US"/>
        </w:rPr>
        <w:t>của</w:t>
      </w:r>
      <w:r w:rsidR="00AE4792" w:rsidRPr="00206843">
        <w:rPr>
          <w:sz w:val="28"/>
          <w:szCs w:val="28"/>
          <w:lang w:val="en-US"/>
        </w:rPr>
        <w:t xml:space="preserve"> </w:t>
      </w:r>
      <w:r w:rsidR="00A9660D" w:rsidRPr="00206843">
        <w:rPr>
          <w:sz w:val="28"/>
          <w:szCs w:val="28"/>
          <w:lang w:val="en-US"/>
        </w:rPr>
        <w:t>Luật Chứng khoán</w:t>
      </w:r>
      <w:r w:rsidR="00A9660D" w:rsidRPr="00206843">
        <w:rPr>
          <w:rStyle w:val="FootnoteReference"/>
          <w:sz w:val="28"/>
          <w:szCs w:val="28"/>
          <w:lang w:val="en-US"/>
        </w:rPr>
        <w:footnoteReference w:id="6"/>
      </w:r>
      <w:r w:rsidR="00A9660D" w:rsidRPr="00206843">
        <w:rPr>
          <w:sz w:val="28"/>
          <w:szCs w:val="28"/>
          <w:lang w:val="en-US"/>
        </w:rPr>
        <w:t xml:space="preserve"> </w:t>
      </w:r>
      <w:r w:rsidR="00F01F4D" w:rsidRPr="00206843">
        <w:rPr>
          <w:sz w:val="28"/>
          <w:szCs w:val="28"/>
          <w:lang w:val="en-US"/>
        </w:rPr>
        <w:t xml:space="preserve">khi thực </w:t>
      </w:r>
      <w:r w:rsidR="0004345C" w:rsidRPr="00206843">
        <w:rPr>
          <w:sz w:val="28"/>
          <w:szCs w:val="28"/>
          <w:lang w:val="en-US"/>
        </w:rPr>
        <w:t xml:space="preserve">chào bán </w:t>
      </w:r>
      <w:r w:rsidR="00FD4DA3" w:rsidRPr="00206843">
        <w:rPr>
          <w:i/>
          <w:sz w:val="28"/>
          <w:szCs w:val="28"/>
          <w:lang w:val="en-US"/>
        </w:rPr>
        <w:t>trái phiếu</w:t>
      </w:r>
      <w:r w:rsidR="0004345C" w:rsidRPr="00206843">
        <w:rPr>
          <w:i/>
          <w:sz w:val="28"/>
          <w:szCs w:val="28"/>
          <w:lang w:val="en-US"/>
        </w:rPr>
        <w:t xml:space="preserve"> chuyển đổi</w:t>
      </w:r>
      <w:r w:rsidR="0004345C" w:rsidRPr="00206843">
        <w:rPr>
          <w:sz w:val="28"/>
          <w:szCs w:val="28"/>
          <w:lang w:val="en-US"/>
        </w:rPr>
        <w:t xml:space="preserve"> riêng lẻ</w:t>
      </w:r>
      <w:r w:rsidR="00DB0913" w:rsidRPr="00206843">
        <w:rPr>
          <w:sz w:val="28"/>
          <w:szCs w:val="28"/>
          <w:lang w:val="en-US"/>
        </w:rPr>
        <w:t xml:space="preserve"> </w:t>
      </w:r>
      <w:r w:rsidR="00F01F4D" w:rsidRPr="00206843">
        <w:rPr>
          <w:sz w:val="28"/>
          <w:szCs w:val="28"/>
          <w:lang w:val="en-US"/>
        </w:rPr>
        <w:t>thì đối tượng</w:t>
      </w:r>
      <w:r w:rsidR="0073782E">
        <w:rPr>
          <w:sz w:val="28"/>
          <w:szCs w:val="28"/>
          <w:lang w:val="en-US"/>
        </w:rPr>
        <w:t xml:space="preserve"> này</w:t>
      </w:r>
      <w:r w:rsidR="00F01F4D" w:rsidRPr="00206843">
        <w:rPr>
          <w:sz w:val="28"/>
          <w:szCs w:val="28"/>
          <w:lang w:val="en-US"/>
        </w:rPr>
        <w:t xml:space="preserve"> </w:t>
      </w:r>
      <w:r w:rsidR="00B14025" w:rsidRPr="00206843">
        <w:rPr>
          <w:sz w:val="28"/>
          <w:szCs w:val="28"/>
          <w:lang w:val="en-US"/>
        </w:rPr>
        <w:t>áp dụng như đối với c</w:t>
      </w:r>
      <w:r w:rsidR="00A16612" w:rsidRPr="00206843">
        <w:rPr>
          <w:sz w:val="28"/>
          <w:szCs w:val="28"/>
          <w:lang w:val="en-US"/>
        </w:rPr>
        <w:t>hào bán cổ phiếu riêng lẻ</w:t>
      </w:r>
      <w:r w:rsidR="00B14025" w:rsidRPr="00206843">
        <w:rPr>
          <w:sz w:val="28"/>
          <w:szCs w:val="28"/>
          <w:lang w:val="en-US"/>
        </w:rPr>
        <w:t xml:space="preserve"> </w:t>
      </w:r>
      <w:r w:rsidR="0073782E">
        <w:rPr>
          <w:sz w:val="28"/>
          <w:szCs w:val="28"/>
          <w:lang w:val="en-US"/>
        </w:rPr>
        <w:t>(</w:t>
      </w:r>
      <w:r w:rsidR="0004345C" w:rsidRPr="00206843">
        <w:rPr>
          <w:sz w:val="28"/>
          <w:szCs w:val="28"/>
          <w:lang w:val="en-US"/>
        </w:rPr>
        <w:t xml:space="preserve">bao gồm </w:t>
      </w:r>
      <w:r w:rsidR="00823B17" w:rsidRPr="00206843">
        <w:rPr>
          <w:sz w:val="28"/>
          <w:szCs w:val="28"/>
          <w:lang w:val="en-US"/>
        </w:rPr>
        <w:t>NĐT</w:t>
      </w:r>
      <w:r w:rsidR="00A0714B" w:rsidRPr="00206843">
        <w:rPr>
          <w:sz w:val="28"/>
          <w:szCs w:val="28"/>
          <w:lang w:val="en-US"/>
        </w:rPr>
        <w:t xml:space="preserve"> chiến lược,</w:t>
      </w:r>
      <w:r w:rsidR="0004345C" w:rsidRPr="00206843">
        <w:rPr>
          <w:sz w:val="28"/>
          <w:szCs w:val="28"/>
          <w:lang w:val="en-US"/>
        </w:rPr>
        <w:t xml:space="preserve"> </w:t>
      </w:r>
      <w:r w:rsidR="00823B17" w:rsidRPr="00206843">
        <w:rPr>
          <w:sz w:val="28"/>
          <w:szCs w:val="28"/>
          <w:lang w:val="en-US"/>
        </w:rPr>
        <w:t>NĐT</w:t>
      </w:r>
      <w:r w:rsidR="00A14DB7">
        <w:rPr>
          <w:sz w:val="28"/>
          <w:szCs w:val="28"/>
          <w:lang w:val="en-US"/>
        </w:rPr>
        <w:t xml:space="preserve"> chứng khoán</w:t>
      </w:r>
      <w:r w:rsidR="0004345C" w:rsidRPr="00206843">
        <w:rPr>
          <w:sz w:val="28"/>
          <w:szCs w:val="28"/>
          <w:lang w:val="en-US"/>
        </w:rPr>
        <w:t xml:space="preserve"> chuyên nghiệp</w:t>
      </w:r>
      <w:r w:rsidR="00F01F4D" w:rsidRPr="00206843">
        <w:rPr>
          <w:sz w:val="28"/>
          <w:szCs w:val="28"/>
          <w:lang w:val="en-US"/>
        </w:rPr>
        <w:t xml:space="preserve"> </w:t>
      </w:r>
      <w:r w:rsidR="00B14025" w:rsidRPr="00206843">
        <w:rPr>
          <w:sz w:val="28"/>
          <w:szCs w:val="28"/>
          <w:lang w:val="en-US"/>
        </w:rPr>
        <w:t>là</w:t>
      </w:r>
      <w:r w:rsidR="00F251D8" w:rsidRPr="00206843">
        <w:rPr>
          <w:sz w:val="28"/>
          <w:szCs w:val="28"/>
          <w:lang w:val="en-US"/>
        </w:rPr>
        <w:t xml:space="preserve"> tổ chức và</w:t>
      </w:r>
      <w:r w:rsidR="0019508B" w:rsidRPr="00206843">
        <w:rPr>
          <w:sz w:val="28"/>
          <w:szCs w:val="28"/>
          <w:lang w:val="en-US"/>
        </w:rPr>
        <w:t xml:space="preserve"> cá nhân</w:t>
      </w:r>
      <w:r w:rsidR="0073782E">
        <w:rPr>
          <w:sz w:val="28"/>
          <w:szCs w:val="28"/>
          <w:lang w:val="en-US"/>
        </w:rPr>
        <w:t>)</w:t>
      </w:r>
      <w:r w:rsidR="00F01F4D" w:rsidRPr="00206843">
        <w:rPr>
          <w:sz w:val="28"/>
          <w:szCs w:val="28"/>
          <w:lang w:val="en-US"/>
        </w:rPr>
        <w:t>.</w:t>
      </w:r>
    </w:p>
    <w:p w14:paraId="5FE40EE0" w14:textId="258874F3" w:rsidR="00DA3BFB" w:rsidRPr="00206843" w:rsidRDefault="004B66E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Để bảo đảm phù hợp với quy định tại Luật Chứng khoán và Luật Doanh nghiệp về đối tượng tham gia mua, giao dịch, chuyển nhượng đối với từng loại trái phiếu,</w:t>
      </w:r>
      <w:r w:rsidR="00246994" w:rsidRPr="00206843">
        <w:rPr>
          <w:sz w:val="28"/>
          <w:szCs w:val="28"/>
        </w:rPr>
        <w:t xml:space="preserve"> </w:t>
      </w:r>
      <w:r w:rsidR="00DA3BFB" w:rsidRPr="00206843">
        <w:rPr>
          <w:sz w:val="28"/>
          <w:szCs w:val="28"/>
          <w:lang w:val="en-US"/>
        </w:rPr>
        <w:t>tại</w:t>
      </w:r>
      <w:r w:rsidR="00642B29" w:rsidRPr="00206843">
        <w:rPr>
          <w:sz w:val="28"/>
          <w:szCs w:val="28"/>
          <w:lang w:val="en-US"/>
        </w:rPr>
        <w:t xml:space="preserve"> </w:t>
      </w:r>
      <w:r w:rsidR="00D87259" w:rsidRPr="00206843">
        <w:rPr>
          <w:sz w:val="28"/>
          <w:szCs w:val="28"/>
          <w:lang w:val="en-US"/>
        </w:rPr>
        <w:t xml:space="preserve">Điều 9 </w:t>
      </w:r>
      <w:r w:rsidR="00642B29" w:rsidRPr="00206843">
        <w:rPr>
          <w:sz w:val="28"/>
          <w:szCs w:val="28"/>
          <w:lang w:val="en-US"/>
        </w:rPr>
        <w:t>dự thảo</w:t>
      </w:r>
      <w:r w:rsidR="00DA3BFB" w:rsidRPr="00206843">
        <w:rPr>
          <w:sz w:val="28"/>
          <w:szCs w:val="28"/>
          <w:lang w:val="en-US"/>
        </w:rPr>
        <w:t xml:space="preserve"> Nghị định</w:t>
      </w:r>
      <w:r w:rsidR="004A11DF" w:rsidRPr="00206843">
        <w:rPr>
          <w:sz w:val="28"/>
          <w:szCs w:val="28"/>
          <w:lang w:val="en-US"/>
        </w:rPr>
        <w:t xml:space="preserve"> đã quy định</w:t>
      </w:r>
      <w:r w:rsidR="00246994" w:rsidRPr="00206843">
        <w:rPr>
          <w:sz w:val="28"/>
          <w:szCs w:val="28"/>
          <w:lang w:val="en-US"/>
        </w:rPr>
        <w:t>:</w:t>
      </w:r>
      <w:r w:rsidR="003E509F" w:rsidRPr="00206843">
        <w:rPr>
          <w:sz w:val="28"/>
          <w:szCs w:val="28"/>
          <w:lang w:val="en-US"/>
        </w:rPr>
        <w:t xml:space="preserve"> </w:t>
      </w:r>
    </w:p>
    <w:p w14:paraId="44680EA0" w14:textId="7C887905" w:rsidR="007A756A" w:rsidRDefault="008843F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i/>
          <w:sz w:val="28"/>
          <w:szCs w:val="28"/>
          <w:lang w:val="en-US"/>
        </w:rPr>
        <w:t xml:space="preserve">- </w:t>
      </w:r>
      <w:r w:rsidR="00246994" w:rsidRPr="00206843">
        <w:rPr>
          <w:sz w:val="28"/>
          <w:szCs w:val="28"/>
        </w:rPr>
        <w:t xml:space="preserve">Đối với </w:t>
      </w:r>
      <w:r w:rsidR="00246994" w:rsidRPr="00206843">
        <w:rPr>
          <w:sz w:val="28"/>
          <w:szCs w:val="28"/>
          <w:lang w:val="en-US"/>
        </w:rPr>
        <w:t>công ty chưa đại chúng</w:t>
      </w:r>
      <w:r w:rsidR="00413C73" w:rsidRPr="00206843">
        <w:rPr>
          <w:sz w:val="28"/>
          <w:szCs w:val="28"/>
          <w:lang w:val="en-US"/>
        </w:rPr>
        <w:t xml:space="preserve"> (theo Luật doanh nghiệp)</w:t>
      </w:r>
      <w:r w:rsidR="0026393E" w:rsidRPr="00206843">
        <w:rPr>
          <w:sz w:val="28"/>
          <w:szCs w:val="28"/>
          <w:lang w:val="en-US"/>
        </w:rPr>
        <w:t xml:space="preserve"> </w:t>
      </w:r>
      <w:r w:rsidR="007A756A" w:rsidRPr="007A756A">
        <w:rPr>
          <w:sz w:val="28"/>
          <w:szCs w:val="28"/>
          <w:lang w:val="en-US"/>
        </w:rPr>
        <w:t xml:space="preserve">khi chào bán </w:t>
      </w:r>
      <w:r w:rsidR="0025585C" w:rsidRPr="0025585C">
        <w:rPr>
          <w:sz w:val="28"/>
          <w:szCs w:val="28"/>
          <w:lang w:val="en-US"/>
        </w:rPr>
        <w:t xml:space="preserve">TPDN </w:t>
      </w:r>
      <w:r w:rsidR="007A756A" w:rsidRPr="007A756A">
        <w:rPr>
          <w:sz w:val="28"/>
          <w:szCs w:val="28"/>
          <w:lang w:val="en-US"/>
        </w:rPr>
        <w:t xml:space="preserve">riêng lẻ cho </w:t>
      </w:r>
      <w:r w:rsidR="007A756A">
        <w:rPr>
          <w:sz w:val="28"/>
          <w:szCs w:val="28"/>
          <w:lang w:val="en-US"/>
        </w:rPr>
        <w:t>NĐT</w:t>
      </w:r>
      <w:r w:rsidR="007A756A" w:rsidRPr="007A756A">
        <w:rPr>
          <w:sz w:val="28"/>
          <w:szCs w:val="28"/>
          <w:lang w:val="en-US"/>
        </w:rPr>
        <w:t xml:space="preserve"> chứng khoán chuyên nghiệp là cá nhân, không phân biệt trái phiếu thường, trái phiếu chuyển đổi hay trái phiếu kèm chứng quyền, trái phiếu phải có </w:t>
      </w:r>
      <w:r w:rsidR="007A756A">
        <w:rPr>
          <w:sz w:val="28"/>
          <w:szCs w:val="28"/>
          <w:lang w:val="en-US"/>
        </w:rPr>
        <w:t>XHTN</w:t>
      </w:r>
      <w:r w:rsidR="007A756A" w:rsidRPr="007A756A">
        <w:rPr>
          <w:sz w:val="28"/>
          <w:szCs w:val="28"/>
          <w:lang w:val="en-US"/>
        </w:rPr>
        <w:t xml:space="preserve"> và có tài sản bảo đảm</w:t>
      </w:r>
      <w:r w:rsidR="007A756A">
        <w:rPr>
          <w:sz w:val="28"/>
          <w:szCs w:val="28"/>
          <w:lang w:val="en-US"/>
        </w:rPr>
        <w:t>;</w:t>
      </w:r>
      <w:r w:rsidR="007A756A" w:rsidRPr="007A756A">
        <w:rPr>
          <w:sz w:val="28"/>
          <w:szCs w:val="28"/>
          <w:lang w:val="en-US"/>
        </w:rPr>
        <w:t xml:space="preserve"> hoặc </w:t>
      </w:r>
      <w:r w:rsidR="007A756A">
        <w:rPr>
          <w:sz w:val="28"/>
          <w:szCs w:val="28"/>
          <w:lang w:val="en-US"/>
        </w:rPr>
        <w:t>có XHTN và</w:t>
      </w:r>
      <w:r w:rsidR="007A756A" w:rsidRPr="007A756A">
        <w:rPr>
          <w:sz w:val="28"/>
          <w:szCs w:val="28"/>
          <w:lang w:val="en-US"/>
        </w:rPr>
        <w:t xml:space="preserve"> bảo lãnh thanh toán theo quy định </w:t>
      </w:r>
      <w:r w:rsidR="007A756A" w:rsidRPr="00206843">
        <w:rPr>
          <w:sz w:val="28"/>
          <w:szCs w:val="28"/>
          <w:lang w:val="en-US"/>
        </w:rPr>
        <w:t xml:space="preserve">khoản 1a, 1b Điều 11 </w:t>
      </w:r>
      <w:r w:rsidR="007A756A" w:rsidRPr="00206843">
        <w:rPr>
          <w:sz w:val="28"/>
          <w:szCs w:val="28"/>
        </w:rPr>
        <w:t>Luật Chứng khoán</w:t>
      </w:r>
      <w:r w:rsidR="007A756A" w:rsidRPr="00206843">
        <w:rPr>
          <w:sz w:val="28"/>
          <w:szCs w:val="28"/>
          <w:lang w:val="en-US"/>
        </w:rPr>
        <w:t xml:space="preserve"> được bổ sung theo</w:t>
      </w:r>
      <w:r w:rsidR="007A756A" w:rsidRPr="00206843">
        <w:rPr>
          <w:sz w:val="28"/>
          <w:szCs w:val="28"/>
        </w:rPr>
        <w:t xml:space="preserve"> </w:t>
      </w:r>
      <w:r w:rsidR="007A756A" w:rsidRPr="00206843">
        <w:rPr>
          <w:sz w:val="28"/>
          <w:szCs w:val="28"/>
          <w:lang w:val="en-US"/>
        </w:rPr>
        <w:t>Luật số 56/2024/QH15</w:t>
      </w:r>
      <w:r w:rsidR="007A756A" w:rsidRPr="007A756A">
        <w:rPr>
          <w:sz w:val="28"/>
          <w:szCs w:val="28"/>
          <w:lang w:val="en-US"/>
        </w:rPr>
        <w:t>.</w:t>
      </w:r>
    </w:p>
    <w:p w14:paraId="03A93806" w14:textId="4C35FC99" w:rsidR="007A756A" w:rsidRDefault="008843F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i/>
          <w:sz w:val="28"/>
          <w:szCs w:val="28"/>
          <w:lang w:val="en-US"/>
        </w:rPr>
        <w:lastRenderedPageBreak/>
        <w:t xml:space="preserve">- </w:t>
      </w:r>
      <w:r w:rsidR="00595602" w:rsidRPr="00206843">
        <w:rPr>
          <w:sz w:val="28"/>
          <w:szCs w:val="28"/>
          <w:lang w:val="en-US"/>
        </w:rPr>
        <w:t>Đ</w:t>
      </w:r>
      <w:r w:rsidR="00246994" w:rsidRPr="00206843">
        <w:rPr>
          <w:sz w:val="28"/>
          <w:szCs w:val="28"/>
        </w:rPr>
        <w:t xml:space="preserve">ối với </w:t>
      </w:r>
      <w:r w:rsidR="0026393E" w:rsidRPr="00206843">
        <w:rPr>
          <w:sz w:val="28"/>
          <w:szCs w:val="28"/>
          <w:lang w:val="en-US"/>
        </w:rPr>
        <w:t>công ty đại chúng, công ty chứng khoán, công ty qu</w:t>
      </w:r>
      <w:r w:rsidR="007C3E79" w:rsidRPr="00206843">
        <w:rPr>
          <w:sz w:val="28"/>
          <w:szCs w:val="28"/>
          <w:lang w:val="en-US"/>
        </w:rPr>
        <w:t xml:space="preserve">ản lý quỹ đầu tư chứng khoán </w:t>
      </w:r>
      <w:r w:rsidR="00F65152" w:rsidRPr="00206843">
        <w:rPr>
          <w:sz w:val="28"/>
          <w:szCs w:val="28"/>
          <w:lang w:val="en-US"/>
        </w:rPr>
        <w:t>(</w:t>
      </w:r>
      <w:r w:rsidR="001F15BE" w:rsidRPr="00206843">
        <w:rPr>
          <w:sz w:val="28"/>
          <w:szCs w:val="28"/>
          <w:lang w:val="en-US"/>
        </w:rPr>
        <w:t xml:space="preserve">theo </w:t>
      </w:r>
      <w:r w:rsidR="00050439" w:rsidRPr="00206843">
        <w:rPr>
          <w:sz w:val="28"/>
          <w:szCs w:val="28"/>
          <w:lang w:val="en-US"/>
        </w:rPr>
        <w:t>Luật Chứng khoán</w:t>
      </w:r>
      <w:r w:rsidR="00F65152" w:rsidRPr="00206843">
        <w:rPr>
          <w:sz w:val="28"/>
          <w:szCs w:val="28"/>
          <w:lang w:val="en-US"/>
        </w:rPr>
        <w:t>)</w:t>
      </w:r>
      <w:r w:rsidR="002238C3">
        <w:rPr>
          <w:sz w:val="28"/>
          <w:szCs w:val="28"/>
          <w:lang w:val="en-US"/>
        </w:rPr>
        <w:t>:</w:t>
      </w:r>
      <w:r w:rsidR="0073782E">
        <w:rPr>
          <w:sz w:val="28"/>
          <w:szCs w:val="28"/>
          <w:lang w:val="en-US"/>
        </w:rPr>
        <w:t xml:space="preserve"> </w:t>
      </w:r>
      <w:r w:rsidR="007A756A" w:rsidRPr="007A756A">
        <w:rPr>
          <w:sz w:val="28"/>
          <w:szCs w:val="28"/>
        </w:rPr>
        <w:t xml:space="preserve">việc chào bán, giao dịch, chuyển nhượng trái phiếu chuyển đổi riêng lẻ áp dụng </w:t>
      </w:r>
      <w:r w:rsidR="007A756A">
        <w:rPr>
          <w:sz w:val="28"/>
          <w:szCs w:val="28"/>
          <w:lang w:val="en-US"/>
        </w:rPr>
        <w:t>theo quy định tại Điều 31 Luật Chứng khoán</w:t>
      </w:r>
      <w:r w:rsidR="0073782E">
        <w:rPr>
          <w:sz w:val="28"/>
          <w:szCs w:val="28"/>
          <w:lang w:val="en-US"/>
        </w:rPr>
        <w:t xml:space="preserve"> (như </w:t>
      </w:r>
      <w:r w:rsidR="0073782E" w:rsidRPr="007A756A">
        <w:rPr>
          <w:sz w:val="28"/>
          <w:szCs w:val="28"/>
        </w:rPr>
        <w:t>đối với chào bán cổ phiếu riêng lẻ</w:t>
      </w:r>
      <w:r w:rsidR="0073782E">
        <w:rPr>
          <w:sz w:val="28"/>
          <w:szCs w:val="28"/>
          <w:lang w:val="en-US"/>
        </w:rPr>
        <w:t>)</w:t>
      </w:r>
      <w:r w:rsidR="007A756A" w:rsidRPr="007A756A">
        <w:rPr>
          <w:sz w:val="28"/>
          <w:szCs w:val="28"/>
        </w:rPr>
        <w:t xml:space="preserve">; đối với trái phiếu </w:t>
      </w:r>
      <w:r w:rsidR="007A756A">
        <w:rPr>
          <w:sz w:val="28"/>
          <w:szCs w:val="28"/>
          <w:lang w:val="en-US"/>
        </w:rPr>
        <w:t xml:space="preserve">khác, áp dụng thống nhất như đối với </w:t>
      </w:r>
      <w:r w:rsidR="007A756A" w:rsidRPr="00206843">
        <w:rPr>
          <w:sz w:val="28"/>
          <w:szCs w:val="28"/>
          <w:lang w:val="en-US"/>
        </w:rPr>
        <w:t>công ty chưa đại</w:t>
      </w:r>
      <w:r w:rsidR="007A756A">
        <w:rPr>
          <w:sz w:val="28"/>
          <w:szCs w:val="28"/>
          <w:lang w:val="en-US"/>
        </w:rPr>
        <w:t xml:space="preserve"> chúng</w:t>
      </w:r>
      <w:r w:rsidR="007A756A" w:rsidRPr="007A756A">
        <w:rPr>
          <w:sz w:val="28"/>
          <w:szCs w:val="28"/>
        </w:rPr>
        <w:t>.</w:t>
      </w:r>
    </w:p>
    <w:p w14:paraId="21491B6F" w14:textId="79D5B3C8" w:rsidR="00F461B3" w:rsidRPr="00206843" w:rsidRDefault="0029080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i/>
          <w:sz w:val="28"/>
          <w:szCs w:val="28"/>
          <w:lang w:val="en-US"/>
        </w:rPr>
      </w:pPr>
      <w:r w:rsidRPr="00206843">
        <w:rPr>
          <w:b/>
          <w:bCs/>
          <w:i/>
          <w:sz w:val="28"/>
          <w:szCs w:val="28"/>
          <w:lang w:val="en-US"/>
        </w:rPr>
        <w:t>3.</w:t>
      </w:r>
      <w:r w:rsidR="008851F4" w:rsidRPr="00206843">
        <w:rPr>
          <w:b/>
          <w:bCs/>
          <w:i/>
          <w:sz w:val="28"/>
          <w:szCs w:val="28"/>
          <w:lang w:val="en-US"/>
        </w:rPr>
        <w:t>1.2</w:t>
      </w:r>
      <w:r w:rsidRPr="00206843">
        <w:rPr>
          <w:b/>
          <w:bCs/>
          <w:i/>
          <w:sz w:val="28"/>
          <w:szCs w:val="28"/>
          <w:lang w:val="en-US"/>
        </w:rPr>
        <w:t xml:space="preserve">. </w:t>
      </w:r>
      <w:r w:rsidR="00327EAF" w:rsidRPr="00206843">
        <w:rPr>
          <w:b/>
          <w:bCs/>
          <w:i/>
          <w:sz w:val="28"/>
          <w:szCs w:val="28"/>
        </w:rPr>
        <w:tab/>
      </w:r>
      <w:r w:rsidR="0047205A" w:rsidRPr="00206843">
        <w:rPr>
          <w:b/>
          <w:bCs/>
          <w:i/>
          <w:sz w:val="28"/>
          <w:szCs w:val="28"/>
          <w:lang w:val="en-US"/>
        </w:rPr>
        <w:t xml:space="preserve">Về </w:t>
      </w:r>
      <w:r w:rsidR="00723E9C" w:rsidRPr="00206843">
        <w:rPr>
          <w:b/>
          <w:bCs/>
          <w:i/>
          <w:sz w:val="28"/>
          <w:szCs w:val="28"/>
        </w:rPr>
        <w:t xml:space="preserve">nguyên tắc, </w:t>
      </w:r>
      <w:r w:rsidR="003716EC" w:rsidRPr="00206843">
        <w:rPr>
          <w:b/>
          <w:bCs/>
          <w:i/>
          <w:sz w:val="28"/>
          <w:szCs w:val="28"/>
          <w:lang w:val="en-US"/>
        </w:rPr>
        <w:t>p</w:t>
      </w:r>
      <w:r w:rsidR="0047205A" w:rsidRPr="00206843">
        <w:rPr>
          <w:b/>
          <w:bCs/>
          <w:i/>
          <w:sz w:val="28"/>
          <w:szCs w:val="28"/>
        </w:rPr>
        <w:t xml:space="preserve">hương án phát hành </w:t>
      </w:r>
      <w:r w:rsidR="00723E9C" w:rsidRPr="00206843">
        <w:rPr>
          <w:b/>
          <w:bCs/>
          <w:i/>
          <w:sz w:val="28"/>
          <w:szCs w:val="28"/>
          <w:lang w:val="en-US"/>
        </w:rPr>
        <w:t>và mục đích sử dụng vốn</w:t>
      </w:r>
      <w:r w:rsidR="002837BF">
        <w:rPr>
          <w:b/>
          <w:bCs/>
          <w:i/>
          <w:sz w:val="28"/>
          <w:szCs w:val="28"/>
          <w:lang w:val="en-US"/>
        </w:rPr>
        <w:t>,</w:t>
      </w:r>
      <w:r w:rsidR="000F28D9" w:rsidRPr="00206843">
        <w:rPr>
          <w:b/>
          <w:bCs/>
          <w:i/>
          <w:sz w:val="28"/>
          <w:szCs w:val="28"/>
          <w:lang w:val="en-US"/>
        </w:rPr>
        <w:t xml:space="preserve"> </w:t>
      </w:r>
      <w:r w:rsidR="00842C65" w:rsidRPr="00206843">
        <w:rPr>
          <w:b/>
          <w:bCs/>
          <w:i/>
          <w:sz w:val="28"/>
          <w:szCs w:val="28"/>
          <w:lang w:val="en-US"/>
        </w:rPr>
        <w:t>điều kiện, điều khoản c</w:t>
      </w:r>
      <w:r w:rsidR="00642408" w:rsidRPr="00206843">
        <w:rPr>
          <w:b/>
          <w:bCs/>
          <w:i/>
          <w:sz w:val="28"/>
          <w:szCs w:val="28"/>
          <w:lang w:val="en-US"/>
        </w:rPr>
        <w:t xml:space="preserve">ơ bản </w:t>
      </w:r>
      <w:r w:rsidR="00842C65" w:rsidRPr="00206843">
        <w:rPr>
          <w:b/>
          <w:bCs/>
          <w:i/>
          <w:sz w:val="28"/>
          <w:szCs w:val="28"/>
          <w:lang w:val="en-US"/>
        </w:rPr>
        <w:t>của trái phiếu</w:t>
      </w:r>
      <w:r w:rsidR="00F461B3" w:rsidRPr="00206843">
        <w:rPr>
          <w:b/>
          <w:bCs/>
          <w:i/>
          <w:sz w:val="28"/>
          <w:szCs w:val="28"/>
          <w:lang w:val="en-US"/>
        </w:rPr>
        <w:t xml:space="preserve"> </w:t>
      </w:r>
      <w:r w:rsidR="008C4133" w:rsidRPr="00206843">
        <w:rPr>
          <w:bCs/>
          <w:i/>
          <w:sz w:val="28"/>
          <w:szCs w:val="28"/>
          <w:lang w:val="en-US"/>
        </w:rPr>
        <w:t>(</w:t>
      </w:r>
      <w:r w:rsidR="00723E9C" w:rsidRPr="00206843">
        <w:rPr>
          <w:bCs/>
          <w:i/>
          <w:sz w:val="28"/>
          <w:szCs w:val="28"/>
          <w:lang w:val="en-US"/>
        </w:rPr>
        <w:t xml:space="preserve">Điều 5, </w:t>
      </w:r>
      <w:r w:rsidR="00842C65" w:rsidRPr="00206843">
        <w:rPr>
          <w:bCs/>
          <w:i/>
          <w:sz w:val="28"/>
          <w:szCs w:val="28"/>
          <w:lang w:val="en-US"/>
        </w:rPr>
        <w:t xml:space="preserve">Điều 6, </w:t>
      </w:r>
      <w:r w:rsidR="004A7ADC" w:rsidRPr="00206843">
        <w:rPr>
          <w:bCs/>
          <w:i/>
          <w:sz w:val="28"/>
          <w:szCs w:val="28"/>
          <w:lang w:val="en-US"/>
        </w:rPr>
        <w:t>Điều 1</w:t>
      </w:r>
      <w:r w:rsidR="000F28D9" w:rsidRPr="00206843">
        <w:rPr>
          <w:bCs/>
          <w:i/>
          <w:sz w:val="28"/>
          <w:szCs w:val="28"/>
          <w:lang w:val="en-US"/>
        </w:rPr>
        <w:t>0</w:t>
      </w:r>
      <w:r w:rsidR="008C4133" w:rsidRPr="00206843">
        <w:rPr>
          <w:bCs/>
          <w:i/>
          <w:sz w:val="28"/>
          <w:szCs w:val="28"/>
          <w:lang w:val="en-US"/>
        </w:rPr>
        <w:t>)</w:t>
      </w:r>
    </w:p>
    <w:p w14:paraId="26EB5F60" w14:textId="75E9EABA" w:rsidR="00D87259" w:rsidRPr="00206843" w:rsidRDefault="006B3B32"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bCs/>
          <w:i/>
          <w:sz w:val="28"/>
          <w:szCs w:val="28"/>
          <w:lang w:val="en-US"/>
        </w:rPr>
        <w:t xml:space="preserve">- </w:t>
      </w:r>
      <w:r w:rsidR="00922028" w:rsidRPr="00206843">
        <w:rPr>
          <w:bCs/>
          <w:i/>
          <w:sz w:val="28"/>
          <w:szCs w:val="28"/>
          <w:lang w:val="en-US"/>
        </w:rPr>
        <w:t>V</w:t>
      </w:r>
      <w:r w:rsidR="00290808" w:rsidRPr="00206843">
        <w:rPr>
          <w:bCs/>
          <w:i/>
          <w:sz w:val="28"/>
          <w:szCs w:val="28"/>
          <w:lang w:val="en-US"/>
        </w:rPr>
        <w:t xml:space="preserve">ề </w:t>
      </w:r>
      <w:r w:rsidR="00D87259" w:rsidRPr="00206843">
        <w:rPr>
          <w:bCs/>
          <w:i/>
          <w:sz w:val="28"/>
          <w:szCs w:val="28"/>
          <w:lang w:val="en-US"/>
        </w:rPr>
        <w:t>nguyên tắc</w:t>
      </w:r>
      <w:r w:rsidR="00290808" w:rsidRPr="00206843">
        <w:rPr>
          <w:bCs/>
          <w:i/>
          <w:sz w:val="28"/>
          <w:szCs w:val="28"/>
        </w:rPr>
        <w:t xml:space="preserve"> phát hành trái phiếu</w:t>
      </w:r>
      <w:r w:rsidR="00922028" w:rsidRPr="00206843">
        <w:rPr>
          <w:bCs/>
          <w:sz w:val="28"/>
          <w:szCs w:val="28"/>
          <w:lang w:val="en-US"/>
        </w:rPr>
        <w:t>:</w:t>
      </w:r>
      <w:r w:rsidR="00F155E4" w:rsidRPr="00206843">
        <w:rPr>
          <w:b/>
          <w:bCs/>
          <w:sz w:val="28"/>
          <w:szCs w:val="28"/>
          <w:lang w:val="en-US"/>
        </w:rPr>
        <w:t xml:space="preserve"> </w:t>
      </w:r>
      <w:r w:rsidR="008C63AC" w:rsidRPr="00206843">
        <w:rPr>
          <w:sz w:val="28"/>
          <w:szCs w:val="28"/>
          <w:lang w:val="en-US"/>
        </w:rPr>
        <w:t>sửa đổi, bổ sung một số quy định làm rõ hơn tr</w:t>
      </w:r>
      <w:r w:rsidR="002837BF">
        <w:rPr>
          <w:sz w:val="28"/>
          <w:szCs w:val="28"/>
          <w:lang w:val="en-US"/>
        </w:rPr>
        <w:t xml:space="preserve">ách nhiệm của tổ chức phát hành, theo đó doanh nghiệp </w:t>
      </w:r>
      <w:r w:rsidR="00D030EF" w:rsidRPr="00206843">
        <w:rPr>
          <w:sz w:val="28"/>
          <w:szCs w:val="28"/>
          <w:lang w:val="en-US"/>
        </w:rPr>
        <w:t>ngoài việc phải tuân thủ</w:t>
      </w:r>
      <w:r w:rsidR="00D030EF" w:rsidRPr="00206843">
        <w:rPr>
          <w:sz w:val="28"/>
          <w:szCs w:val="28"/>
        </w:rPr>
        <w:t xml:space="preserve"> theo nguyên tắc tự vay, tự trả, tự chịu trách nhiệm về hiệu quả sử dụng vốn và đảm bảo khả năng trả nợ</w:t>
      </w:r>
      <w:r w:rsidR="00842C65" w:rsidRPr="00206843">
        <w:rPr>
          <w:sz w:val="28"/>
          <w:szCs w:val="28"/>
          <w:lang w:val="en-US"/>
        </w:rPr>
        <w:t xml:space="preserve"> thì còn phải đảm bảo nguyên tắc </w:t>
      </w:r>
      <w:r w:rsidR="00D030EF" w:rsidRPr="00206843">
        <w:rPr>
          <w:sz w:val="28"/>
          <w:szCs w:val="28"/>
          <w:lang w:val="en-US"/>
        </w:rPr>
        <w:t xml:space="preserve">doanh nghiệp phát hành phải </w:t>
      </w:r>
      <w:r w:rsidR="00D030EF" w:rsidRPr="00206843">
        <w:rPr>
          <w:sz w:val="28"/>
          <w:szCs w:val="28"/>
        </w:rPr>
        <w:t>chịu trách nhiệm đối với mọi tranh chấp, khiếu nại liên quan đến việc phát hành, sử dụng vốn, trả nợ gốc, lãi trái phiếu.</w:t>
      </w:r>
      <w:r w:rsidR="00A067AA" w:rsidRPr="00206843">
        <w:rPr>
          <w:sz w:val="28"/>
          <w:szCs w:val="28"/>
        </w:rPr>
        <w:t xml:space="preserve"> </w:t>
      </w:r>
    </w:p>
    <w:p w14:paraId="596A8B84" w14:textId="5481F891" w:rsidR="00833E8E" w:rsidRPr="00206843" w:rsidRDefault="00D030E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Pr="00206843">
        <w:rPr>
          <w:i/>
          <w:iCs/>
          <w:sz w:val="28"/>
          <w:szCs w:val="28"/>
          <w:lang w:val="en-US"/>
        </w:rPr>
        <w:t>Về mục đích phát hành trái phiếu</w:t>
      </w:r>
      <w:r w:rsidR="00833E8E">
        <w:rPr>
          <w:i/>
          <w:iCs/>
          <w:sz w:val="28"/>
          <w:szCs w:val="28"/>
          <w:lang w:val="en-US"/>
        </w:rPr>
        <w:t xml:space="preserve"> </w:t>
      </w:r>
      <w:r w:rsidR="00833E8E" w:rsidRPr="00206843">
        <w:rPr>
          <w:i/>
          <w:sz w:val="28"/>
          <w:szCs w:val="28"/>
          <w:lang w:val="en-US"/>
        </w:rPr>
        <w:t>của trái phiếu</w:t>
      </w:r>
      <w:r w:rsidRPr="00206843">
        <w:rPr>
          <w:iCs/>
          <w:sz w:val="28"/>
          <w:szCs w:val="28"/>
          <w:lang w:val="en-US"/>
        </w:rPr>
        <w:t xml:space="preserve">: </w:t>
      </w:r>
      <w:r w:rsidR="00C04CBC">
        <w:rPr>
          <w:iCs/>
          <w:sz w:val="28"/>
          <w:szCs w:val="28"/>
          <w:lang w:val="en-US"/>
        </w:rPr>
        <w:t xml:space="preserve">dự thảo Nghị định sửa đổi, bổ sung </w:t>
      </w:r>
      <w:r w:rsidRPr="00206843">
        <w:rPr>
          <w:sz w:val="28"/>
          <w:szCs w:val="28"/>
          <w:lang w:val="en-US"/>
        </w:rPr>
        <w:t>theo hướng</w:t>
      </w:r>
      <w:r w:rsidR="00837766">
        <w:rPr>
          <w:sz w:val="28"/>
          <w:szCs w:val="28"/>
          <w:lang w:val="en-US"/>
        </w:rPr>
        <w:t xml:space="preserve"> </w:t>
      </w:r>
      <w:r w:rsidRPr="00206843">
        <w:rPr>
          <w:sz w:val="28"/>
          <w:szCs w:val="28"/>
          <w:lang w:val="en-US"/>
        </w:rPr>
        <w:t>bỏ mục đích phát hành là để thực hiện chương trình đầu tư, đảm bảo thống nhất trong thi hành và phù hợp với quy định của pháp luật đầu tư</w:t>
      </w:r>
      <w:r w:rsidR="00837766">
        <w:rPr>
          <w:sz w:val="28"/>
          <w:szCs w:val="28"/>
          <w:lang w:val="en-US"/>
        </w:rPr>
        <w:t>.</w:t>
      </w:r>
    </w:p>
    <w:p w14:paraId="6158C6AC" w14:textId="5539F96D" w:rsidR="000F28D9" w:rsidRPr="00206843" w:rsidRDefault="00D030E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Pr="00206843">
        <w:rPr>
          <w:i/>
          <w:sz w:val="28"/>
          <w:szCs w:val="28"/>
          <w:lang w:val="en-US"/>
        </w:rPr>
        <w:t>Về phương án phát hành:</w:t>
      </w:r>
      <w:r w:rsidR="00C04CBC">
        <w:rPr>
          <w:sz w:val="28"/>
          <w:szCs w:val="28"/>
          <w:lang w:val="en-US"/>
        </w:rPr>
        <w:t xml:space="preserve"> </w:t>
      </w:r>
      <w:r w:rsidR="000F28D9" w:rsidRPr="00206843">
        <w:rPr>
          <w:sz w:val="28"/>
          <w:szCs w:val="28"/>
          <w:lang w:val="en-US"/>
        </w:rPr>
        <w:t>th</w:t>
      </w:r>
      <w:r w:rsidR="002C2438" w:rsidRPr="00206843">
        <w:rPr>
          <w:sz w:val="28"/>
          <w:szCs w:val="28"/>
          <w:lang w:val="en-US"/>
        </w:rPr>
        <w:t xml:space="preserve">ực hiện </w:t>
      </w:r>
      <w:r w:rsidR="002C2438" w:rsidRPr="00206843">
        <w:rPr>
          <w:sz w:val="28"/>
          <w:szCs w:val="28"/>
        </w:rPr>
        <w:t xml:space="preserve">Kết luận số </w:t>
      </w:r>
      <w:r w:rsidR="002C2438" w:rsidRPr="00206843">
        <w:rPr>
          <w:sz w:val="28"/>
          <w:szCs w:val="28"/>
          <w:lang w:val="en-US"/>
        </w:rPr>
        <w:t xml:space="preserve">276/KL-TTCP, </w:t>
      </w:r>
      <w:r w:rsidR="002C2438" w:rsidRPr="00206843">
        <w:rPr>
          <w:iCs/>
          <w:sz w:val="28"/>
          <w:szCs w:val="28"/>
          <w:lang w:val="en-US"/>
        </w:rPr>
        <w:t>đ</w:t>
      </w:r>
      <w:r w:rsidR="002C2438" w:rsidRPr="00206843">
        <w:rPr>
          <w:sz w:val="28"/>
          <w:szCs w:val="28"/>
          <w:lang w:val="sv-SE"/>
        </w:rPr>
        <w:t xml:space="preserve">ể đảm bảo minh bạch thông tin về đợt chào bán, </w:t>
      </w:r>
      <w:r w:rsidR="002C2438" w:rsidRPr="00206843">
        <w:rPr>
          <w:sz w:val="28"/>
          <w:szCs w:val="28"/>
          <w:lang w:val="en-US"/>
        </w:rPr>
        <w:t xml:space="preserve">Điều 10 Dự thảo Nghị định quy định rõ các thông tin về mục đích phát hành, theo đó doanh nghiệp phải nêu chi tiết </w:t>
      </w:r>
      <w:r w:rsidR="002C2438" w:rsidRPr="00206843">
        <w:rPr>
          <w:sz w:val="28"/>
          <w:szCs w:val="28"/>
          <w:lang w:eastAsia="vi-VN"/>
        </w:rPr>
        <w:t>các thông tin về dự án đầu tư; khoản nợ được cơ cấu.</w:t>
      </w:r>
      <w:r w:rsidR="002C2438" w:rsidRPr="00206843">
        <w:rPr>
          <w:sz w:val="28"/>
          <w:szCs w:val="28"/>
          <w:lang w:val="en-US"/>
        </w:rPr>
        <w:t xml:space="preserve"> </w:t>
      </w:r>
      <w:r w:rsidR="00F46D43">
        <w:rPr>
          <w:sz w:val="28"/>
          <w:szCs w:val="28"/>
          <w:lang w:val="en-US"/>
        </w:rPr>
        <w:t>Trường hợp</w:t>
      </w:r>
      <w:r w:rsidR="002C2438" w:rsidRPr="00206843">
        <w:rPr>
          <w:sz w:val="28"/>
          <w:szCs w:val="28"/>
          <w:lang w:val="sv-SE"/>
        </w:rPr>
        <w:t xml:space="preserve"> chưa đến thời điểm giải ngân theo tiến độ</w:t>
      </w:r>
      <w:r w:rsidR="00F46D43">
        <w:rPr>
          <w:sz w:val="28"/>
          <w:szCs w:val="28"/>
          <w:lang w:val="sv-SE"/>
        </w:rPr>
        <w:t>,</w:t>
      </w:r>
      <w:r w:rsidR="00C04CBC">
        <w:rPr>
          <w:sz w:val="28"/>
          <w:szCs w:val="28"/>
          <w:lang w:val="sv-SE"/>
        </w:rPr>
        <w:t xml:space="preserve"> </w:t>
      </w:r>
      <w:r w:rsidR="002C2438" w:rsidRPr="00206843">
        <w:rPr>
          <w:sz w:val="28"/>
          <w:szCs w:val="28"/>
          <w:lang w:val="sv-SE"/>
        </w:rPr>
        <w:t xml:space="preserve">doanh nghiệp </w:t>
      </w:r>
      <w:r w:rsidR="002C2438" w:rsidRPr="00206843">
        <w:rPr>
          <w:sz w:val="28"/>
          <w:szCs w:val="28"/>
          <w:lang w:val="vi-VN"/>
        </w:rPr>
        <w:t xml:space="preserve">chỉ </w:t>
      </w:r>
      <w:r w:rsidR="002C2438" w:rsidRPr="00206843">
        <w:rPr>
          <w:sz w:val="28"/>
          <w:szCs w:val="28"/>
          <w:lang w:val="sv-SE"/>
        </w:rPr>
        <w:t xml:space="preserve">được sử dụng </w:t>
      </w:r>
      <w:r w:rsidR="00F46D43">
        <w:rPr>
          <w:sz w:val="28"/>
          <w:szCs w:val="28"/>
          <w:lang w:val="sv-SE"/>
        </w:rPr>
        <w:t xml:space="preserve">vốn thu được từ đợt chào bán trong thời gian tạm thời nhàn rỗi </w:t>
      </w:r>
      <w:r w:rsidR="002C2438" w:rsidRPr="00206843">
        <w:rPr>
          <w:sz w:val="28"/>
          <w:szCs w:val="28"/>
          <w:lang w:val="vi-VN"/>
        </w:rPr>
        <w:t>để gửi tiền có kỳ hạn</w:t>
      </w:r>
      <w:r w:rsidR="002C2438" w:rsidRPr="00206843">
        <w:rPr>
          <w:sz w:val="28"/>
          <w:szCs w:val="28"/>
        </w:rPr>
        <w:t xml:space="preserve"> hoặc mua chứng chỉ tiền gửi tại ngân hàng thương mại hoặc chi nhánh ngân hàng nước ngoài</w:t>
      </w:r>
      <w:r w:rsidR="002C2438" w:rsidRPr="00206843">
        <w:rPr>
          <w:sz w:val="28"/>
          <w:szCs w:val="28"/>
          <w:lang w:val="en-US"/>
        </w:rPr>
        <w:t>;</w:t>
      </w:r>
      <w:r w:rsidR="00C04CBC">
        <w:rPr>
          <w:sz w:val="28"/>
          <w:szCs w:val="28"/>
          <w:lang w:val="en-US"/>
        </w:rPr>
        <w:t xml:space="preserve"> </w:t>
      </w:r>
      <w:r w:rsidR="002C2438" w:rsidRPr="00206843">
        <w:rPr>
          <w:sz w:val="28"/>
          <w:szCs w:val="28"/>
          <w:lang w:val="en-US"/>
        </w:rPr>
        <w:t>k</w:t>
      </w:r>
      <w:r w:rsidR="002C2438" w:rsidRPr="00206843">
        <w:rPr>
          <w:sz w:val="28"/>
          <w:szCs w:val="28"/>
        </w:rPr>
        <w:t xml:space="preserve">hi đến thời điểm giải ngân theo tiến độ, doanh nghiệp phải đảm bảo sử dụng vốn </w:t>
      </w:r>
      <w:r w:rsidR="002C2438" w:rsidRPr="00206843">
        <w:rPr>
          <w:bCs/>
          <w:iCs/>
          <w:sz w:val="28"/>
          <w:szCs w:val="28"/>
        </w:rPr>
        <w:t>đúng mục đích phát hành tại phương án phát hành và nội dung công bố</w:t>
      </w:r>
      <w:r w:rsidR="002C2438" w:rsidRPr="00206843">
        <w:rPr>
          <w:bCs/>
          <w:iCs/>
          <w:sz w:val="28"/>
          <w:szCs w:val="28"/>
          <w:lang w:val="vi-VN"/>
        </w:rPr>
        <w:t xml:space="preserve"> </w:t>
      </w:r>
      <w:r w:rsidR="002C2438" w:rsidRPr="00206843">
        <w:rPr>
          <w:bCs/>
          <w:iCs/>
          <w:sz w:val="28"/>
          <w:szCs w:val="28"/>
        </w:rPr>
        <w:t xml:space="preserve">thông tin cho </w:t>
      </w:r>
      <w:r w:rsidR="009F1642">
        <w:rPr>
          <w:bCs/>
          <w:iCs/>
          <w:sz w:val="28"/>
          <w:szCs w:val="28"/>
          <w:lang w:val="en-US"/>
        </w:rPr>
        <w:t>NĐT</w:t>
      </w:r>
      <w:r w:rsidR="002C2438" w:rsidRPr="00206843">
        <w:rPr>
          <w:sz w:val="28"/>
          <w:szCs w:val="28"/>
          <w:lang w:val="en-US"/>
        </w:rPr>
        <w:t xml:space="preserve">. Quy định này nhằm đảm bảo nguồn tiền thu được từ đợt chào bán được sử dụng đúng mục đích, hạn chế rủi ro cho </w:t>
      </w:r>
      <w:r w:rsidR="009F1642">
        <w:rPr>
          <w:sz w:val="28"/>
          <w:szCs w:val="28"/>
          <w:lang w:val="en-US"/>
        </w:rPr>
        <w:t>NĐT</w:t>
      </w:r>
      <w:r w:rsidR="002C2438" w:rsidRPr="00206843">
        <w:rPr>
          <w:sz w:val="28"/>
          <w:szCs w:val="28"/>
          <w:lang w:val="en-US"/>
        </w:rPr>
        <w:t>.</w:t>
      </w:r>
    </w:p>
    <w:p w14:paraId="61B96F75" w14:textId="7A260FFF" w:rsidR="00DE006C" w:rsidRPr="00206843" w:rsidRDefault="0061459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sv-SE"/>
        </w:rPr>
        <w:t xml:space="preserve">- </w:t>
      </w:r>
      <w:r w:rsidR="00454474" w:rsidRPr="00206843">
        <w:rPr>
          <w:i/>
          <w:sz w:val="28"/>
          <w:szCs w:val="28"/>
          <w:lang w:val="sv-SE"/>
        </w:rPr>
        <w:t>Về</w:t>
      </w:r>
      <w:r w:rsidR="00C20620" w:rsidRPr="00206843">
        <w:rPr>
          <w:i/>
          <w:sz w:val="28"/>
          <w:szCs w:val="28"/>
          <w:lang w:val="sv-SE"/>
        </w:rPr>
        <w:t xml:space="preserve"> </w:t>
      </w:r>
      <w:r w:rsidR="005F1E72" w:rsidRPr="00206843">
        <w:rPr>
          <w:i/>
          <w:sz w:val="28"/>
          <w:szCs w:val="28"/>
          <w:lang w:val="sv-SE"/>
        </w:rPr>
        <w:t>kế hoạch</w:t>
      </w:r>
      <w:r w:rsidR="00C20620" w:rsidRPr="00206843">
        <w:rPr>
          <w:i/>
          <w:sz w:val="28"/>
          <w:szCs w:val="28"/>
          <w:lang w:val="vi-VN"/>
        </w:rPr>
        <w:t xml:space="preserve"> </w:t>
      </w:r>
      <w:r w:rsidR="005F1E72" w:rsidRPr="00206843">
        <w:rPr>
          <w:i/>
          <w:sz w:val="28"/>
          <w:szCs w:val="28"/>
          <w:lang w:val="en-US"/>
        </w:rPr>
        <w:t>sử dụng nguồn</w:t>
      </w:r>
      <w:r w:rsidR="00C20620" w:rsidRPr="00206843">
        <w:rPr>
          <w:i/>
          <w:sz w:val="28"/>
          <w:szCs w:val="28"/>
          <w:lang w:val="vi-VN"/>
        </w:rPr>
        <w:t xml:space="preserve"> vốn thu được từ đợt chào bán</w:t>
      </w:r>
      <w:r w:rsidR="000F28D9" w:rsidRPr="00206843">
        <w:rPr>
          <w:sz w:val="28"/>
          <w:szCs w:val="28"/>
          <w:lang w:val="en-US"/>
        </w:rPr>
        <w:t>:</w:t>
      </w:r>
      <w:r w:rsidR="00594C19">
        <w:rPr>
          <w:sz w:val="28"/>
          <w:szCs w:val="28"/>
          <w:lang w:val="en-US"/>
        </w:rPr>
        <w:t xml:space="preserve"> </w:t>
      </w:r>
      <w:r w:rsidR="000F28D9" w:rsidRPr="00206843">
        <w:rPr>
          <w:sz w:val="28"/>
          <w:szCs w:val="28"/>
          <w:lang w:val="en-US"/>
        </w:rPr>
        <w:t>T</w:t>
      </w:r>
      <w:r w:rsidR="00C36B7A" w:rsidRPr="00206843">
        <w:rPr>
          <w:sz w:val="28"/>
          <w:szCs w:val="28"/>
          <w:lang w:val="en-US"/>
        </w:rPr>
        <w:t xml:space="preserve">iếp thu </w:t>
      </w:r>
      <w:r w:rsidR="00C36B7A" w:rsidRPr="00206843">
        <w:rPr>
          <w:sz w:val="28"/>
          <w:szCs w:val="28"/>
        </w:rPr>
        <w:t xml:space="preserve">kiến nghị của Thanh tra Chính phủ tại Kết luận số </w:t>
      </w:r>
      <w:r w:rsidR="00C36B7A" w:rsidRPr="00206843">
        <w:rPr>
          <w:sz w:val="28"/>
          <w:szCs w:val="28"/>
          <w:lang w:val="en-US"/>
        </w:rPr>
        <w:t xml:space="preserve">276/KL-TTCP, dự thảo quy định </w:t>
      </w:r>
      <w:r w:rsidR="00C20620" w:rsidRPr="00206843">
        <w:rPr>
          <w:sz w:val="28"/>
          <w:szCs w:val="28"/>
          <w:lang w:val="en-US"/>
        </w:rPr>
        <w:t>doanh nghiệp</w:t>
      </w:r>
      <w:r w:rsidR="00C20620" w:rsidRPr="00206843">
        <w:rPr>
          <w:sz w:val="28"/>
          <w:szCs w:val="28"/>
          <w:lang w:val="vi-VN"/>
        </w:rPr>
        <w:t xml:space="preserve"> phải nêu rõ</w:t>
      </w:r>
      <w:r w:rsidR="00C20620" w:rsidRPr="00206843">
        <w:rPr>
          <w:sz w:val="28"/>
          <w:szCs w:val="28"/>
        </w:rPr>
        <w:t xml:space="preserve">, chi tiết </w:t>
      </w:r>
      <w:r w:rsidR="000F28D9" w:rsidRPr="00206843">
        <w:rPr>
          <w:spacing w:val="2"/>
          <w:sz w:val="28"/>
          <w:szCs w:val="28"/>
          <w:lang w:val="en-US" w:eastAsia="vi-VN"/>
        </w:rPr>
        <w:t>k</w:t>
      </w:r>
      <w:r w:rsidR="000F28D9" w:rsidRPr="00206843">
        <w:rPr>
          <w:spacing w:val="2"/>
          <w:sz w:val="28"/>
          <w:szCs w:val="28"/>
          <w:lang w:eastAsia="vi-VN"/>
        </w:rPr>
        <w:t>ế hoạch sử dụng nguồn vố</w:t>
      </w:r>
      <w:r w:rsidR="000F28D9" w:rsidRPr="00206843">
        <w:rPr>
          <w:spacing w:val="2"/>
          <w:sz w:val="28"/>
          <w:szCs w:val="28"/>
          <w:lang w:val="en-US" w:eastAsia="vi-VN"/>
        </w:rPr>
        <w:t>n</w:t>
      </w:r>
      <w:r w:rsidR="005F1E72" w:rsidRPr="00206843">
        <w:rPr>
          <w:iCs/>
          <w:sz w:val="28"/>
          <w:szCs w:val="28"/>
          <w:lang w:val="sv-SE"/>
        </w:rPr>
        <w:t xml:space="preserve"> và phương thức thanh toán lãi, gốc trái phiếu</w:t>
      </w:r>
      <w:r w:rsidR="00F46D43">
        <w:rPr>
          <w:iCs/>
          <w:sz w:val="28"/>
          <w:szCs w:val="28"/>
          <w:lang w:val="sv-SE"/>
        </w:rPr>
        <w:t>.</w:t>
      </w:r>
    </w:p>
    <w:p w14:paraId="417EB8FA" w14:textId="50C1F737" w:rsidR="00DE006C" w:rsidRPr="00206843" w:rsidRDefault="0061459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DE006C" w:rsidRPr="00206843">
        <w:rPr>
          <w:bCs/>
          <w:i/>
          <w:sz w:val="28"/>
          <w:szCs w:val="28"/>
          <w:lang w:val="en-US"/>
        </w:rPr>
        <w:t>- Về điều kiện, điều khoản cơ bản của</w:t>
      </w:r>
      <w:r w:rsidR="00DE006C" w:rsidRPr="00206843">
        <w:rPr>
          <w:bCs/>
          <w:i/>
          <w:sz w:val="28"/>
          <w:szCs w:val="28"/>
        </w:rPr>
        <w:t xml:space="preserve"> trái phiếu</w:t>
      </w:r>
      <w:r w:rsidR="00DE006C" w:rsidRPr="00206843">
        <w:rPr>
          <w:bCs/>
          <w:sz w:val="28"/>
          <w:szCs w:val="28"/>
          <w:lang w:val="en-US"/>
        </w:rPr>
        <w:t>:</w:t>
      </w:r>
      <w:r w:rsidR="00DE006C" w:rsidRPr="00206843">
        <w:rPr>
          <w:b/>
          <w:bCs/>
          <w:sz w:val="28"/>
          <w:szCs w:val="28"/>
          <w:lang w:val="en-US"/>
        </w:rPr>
        <w:t xml:space="preserve"> </w:t>
      </w:r>
      <w:r w:rsidR="00F46D43" w:rsidRPr="00A669A7">
        <w:rPr>
          <w:bCs/>
          <w:sz w:val="28"/>
          <w:szCs w:val="28"/>
          <w:lang w:val="en-US"/>
        </w:rPr>
        <w:t xml:space="preserve">Về giá trị phát hành, dự thảo </w:t>
      </w:r>
      <w:r w:rsidR="00DE006C" w:rsidRPr="00206843">
        <w:rPr>
          <w:sz w:val="28"/>
          <w:szCs w:val="28"/>
          <w:lang w:val="en-US"/>
        </w:rPr>
        <w:t xml:space="preserve">quy định </w:t>
      </w:r>
      <w:r w:rsidR="00833E8E">
        <w:rPr>
          <w:sz w:val="28"/>
          <w:szCs w:val="28"/>
          <w:lang w:val="en-US"/>
        </w:rPr>
        <w:t>rõ d</w:t>
      </w:r>
      <w:r w:rsidR="00DE006C" w:rsidRPr="00206843">
        <w:rPr>
          <w:sz w:val="28"/>
          <w:szCs w:val="28"/>
        </w:rPr>
        <w:t>oanh nghiệp</w:t>
      </w:r>
      <w:r w:rsidR="00833E8E">
        <w:rPr>
          <w:sz w:val="28"/>
          <w:szCs w:val="28"/>
          <w:lang w:val="en-US"/>
        </w:rPr>
        <w:t xml:space="preserve"> </w:t>
      </w:r>
      <w:r w:rsidR="00DE006C" w:rsidRPr="00206843">
        <w:rPr>
          <w:sz w:val="28"/>
          <w:szCs w:val="28"/>
        </w:rPr>
        <w:t xml:space="preserve">quyết định </w:t>
      </w:r>
      <w:r w:rsidR="00642DC1" w:rsidRPr="00206843">
        <w:rPr>
          <w:sz w:val="28"/>
          <w:szCs w:val="28"/>
          <w:lang w:val="en-US"/>
        </w:rPr>
        <w:t>g</w:t>
      </w:r>
      <w:r w:rsidR="00642DC1" w:rsidRPr="00206843">
        <w:rPr>
          <w:sz w:val="28"/>
          <w:szCs w:val="28"/>
        </w:rPr>
        <w:t xml:space="preserve">iá trị phát hành </w:t>
      </w:r>
      <w:r w:rsidR="00DE006C" w:rsidRPr="00206843">
        <w:rPr>
          <w:sz w:val="28"/>
          <w:szCs w:val="28"/>
        </w:rPr>
        <w:t>đối với từng đợt chào bán căn cứ vào mục đích, nhu cầu sử dụng vốn của doanh nghiệp</w:t>
      </w:r>
      <w:r w:rsidR="00940286">
        <w:rPr>
          <w:sz w:val="28"/>
          <w:szCs w:val="28"/>
          <w:lang w:val="en-US"/>
        </w:rPr>
        <w:t>, phù hợp với quy định pháp luật</w:t>
      </w:r>
      <w:r w:rsidR="00DE006C" w:rsidRPr="00206843">
        <w:rPr>
          <w:sz w:val="28"/>
          <w:szCs w:val="28"/>
          <w:lang w:val="en-US"/>
        </w:rPr>
        <w:t>;</w:t>
      </w:r>
      <w:r w:rsidR="00DE006C" w:rsidRPr="00206843">
        <w:rPr>
          <w:sz w:val="28"/>
          <w:szCs w:val="28"/>
        </w:rPr>
        <w:t xml:space="preserve"> đối với mục đích đầu tư dự án, giá trị phát hành phải căn cứ tổng mức đầu tư được cấp có thẩm quyền phê duyệt; đối với mục đích cơ cấu nợ, giá trị phát hành căn cứ trên giá trị khoản nợ được cơ cấu.</w:t>
      </w:r>
      <w:r w:rsidR="00DE006C" w:rsidRPr="00206843">
        <w:rPr>
          <w:sz w:val="28"/>
          <w:szCs w:val="28"/>
          <w:lang w:val="en-US"/>
        </w:rPr>
        <w:t xml:space="preserve"> Quy định này nhằm hạn chế tình trạng doanh nghiệp phát hành giá trị lớn hơn giá trị khoản nợ hay tổng mức đầu tư của dự án, không sử dụng vốn thu được từ đợt chào bán TPDN đúng mục đích phát hành</w:t>
      </w:r>
      <w:r w:rsidR="009F1642">
        <w:rPr>
          <w:sz w:val="28"/>
          <w:szCs w:val="28"/>
          <w:lang w:val="en-US"/>
        </w:rPr>
        <w:t xml:space="preserve"> như</w:t>
      </w:r>
      <w:r w:rsidR="009F1642" w:rsidRPr="009F1642">
        <w:rPr>
          <w:sz w:val="28"/>
          <w:szCs w:val="28"/>
        </w:rPr>
        <w:t xml:space="preserve"> </w:t>
      </w:r>
      <w:r w:rsidR="009F1642" w:rsidRPr="00206843">
        <w:rPr>
          <w:sz w:val="28"/>
          <w:szCs w:val="28"/>
        </w:rPr>
        <w:t xml:space="preserve">kiến nghị của Thanh tra Chính phủ tại Kết luận số </w:t>
      </w:r>
      <w:r w:rsidR="009F1642" w:rsidRPr="00206843">
        <w:rPr>
          <w:sz w:val="28"/>
          <w:szCs w:val="28"/>
          <w:lang w:val="en-US"/>
        </w:rPr>
        <w:t>276/KL-TTCP</w:t>
      </w:r>
      <w:r w:rsidR="00DE006C" w:rsidRPr="00206843">
        <w:rPr>
          <w:sz w:val="28"/>
          <w:szCs w:val="28"/>
          <w:lang w:val="en-US"/>
        </w:rPr>
        <w:t>.</w:t>
      </w:r>
    </w:p>
    <w:p w14:paraId="115988A5" w14:textId="4E4CC2D5" w:rsidR="003D1922" w:rsidRPr="00206843" w:rsidRDefault="003D1922"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i/>
          <w:sz w:val="28"/>
          <w:szCs w:val="28"/>
          <w:lang w:val="en-US"/>
        </w:rPr>
      </w:pPr>
      <w:r w:rsidRPr="00206843">
        <w:rPr>
          <w:b/>
          <w:bCs/>
          <w:i/>
          <w:sz w:val="28"/>
          <w:szCs w:val="28"/>
          <w:lang w:val="en-US"/>
        </w:rPr>
        <w:lastRenderedPageBreak/>
        <w:t>3.</w:t>
      </w:r>
      <w:r w:rsidR="000F28D9" w:rsidRPr="00206843">
        <w:rPr>
          <w:b/>
          <w:bCs/>
          <w:i/>
          <w:sz w:val="28"/>
          <w:szCs w:val="28"/>
          <w:lang w:val="en-US"/>
        </w:rPr>
        <w:t>1.3</w:t>
      </w:r>
      <w:r w:rsidRPr="00206843">
        <w:rPr>
          <w:b/>
          <w:bCs/>
          <w:i/>
          <w:sz w:val="28"/>
          <w:szCs w:val="28"/>
          <w:lang w:val="en-US"/>
        </w:rPr>
        <w:t xml:space="preserve">. </w:t>
      </w:r>
      <w:r w:rsidR="002837BF">
        <w:rPr>
          <w:b/>
          <w:bCs/>
          <w:i/>
          <w:sz w:val="28"/>
          <w:szCs w:val="28"/>
          <w:lang w:val="en-US"/>
        </w:rPr>
        <w:t>P</w:t>
      </w:r>
      <w:r w:rsidRPr="00206843">
        <w:rPr>
          <w:b/>
          <w:bCs/>
          <w:i/>
          <w:sz w:val="28"/>
          <w:szCs w:val="28"/>
        </w:rPr>
        <w:t xml:space="preserve">hương </w:t>
      </w:r>
      <w:r w:rsidRPr="00206843">
        <w:rPr>
          <w:b/>
          <w:bCs/>
          <w:i/>
          <w:sz w:val="28"/>
          <w:szCs w:val="28"/>
          <w:lang w:val="en-US"/>
        </w:rPr>
        <w:t>thức</w:t>
      </w:r>
      <w:r w:rsidRPr="00206843">
        <w:rPr>
          <w:b/>
          <w:bCs/>
          <w:i/>
          <w:sz w:val="28"/>
          <w:szCs w:val="28"/>
        </w:rPr>
        <w:t xml:space="preserve"> phát hành trái phiếu</w:t>
      </w:r>
      <w:r w:rsidR="00757484" w:rsidRPr="00206843">
        <w:rPr>
          <w:b/>
          <w:bCs/>
          <w:i/>
          <w:sz w:val="28"/>
          <w:szCs w:val="28"/>
          <w:lang w:val="en-US"/>
        </w:rPr>
        <w:t xml:space="preserve"> và tổ chức cung cấp dịch vụ</w:t>
      </w:r>
      <w:r w:rsidR="00750425" w:rsidRPr="00206843">
        <w:rPr>
          <w:b/>
          <w:bCs/>
          <w:i/>
          <w:sz w:val="28"/>
          <w:szCs w:val="28"/>
          <w:lang w:val="en-US"/>
        </w:rPr>
        <w:t xml:space="preserve"> </w:t>
      </w:r>
      <w:r w:rsidR="00750425" w:rsidRPr="00206843">
        <w:rPr>
          <w:bCs/>
          <w:i/>
          <w:sz w:val="28"/>
          <w:szCs w:val="28"/>
          <w:lang w:val="en-US"/>
        </w:rPr>
        <w:t>(Điều 1</w:t>
      </w:r>
      <w:r w:rsidR="00F516B6" w:rsidRPr="00206843">
        <w:rPr>
          <w:bCs/>
          <w:i/>
          <w:sz w:val="28"/>
          <w:szCs w:val="28"/>
          <w:lang w:val="en-US"/>
        </w:rPr>
        <w:t>1</w:t>
      </w:r>
      <w:r w:rsidR="00750425" w:rsidRPr="00206843">
        <w:rPr>
          <w:bCs/>
          <w:i/>
          <w:sz w:val="28"/>
          <w:szCs w:val="28"/>
          <w:lang w:val="en-US"/>
        </w:rPr>
        <w:t>)</w:t>
      </w:r>
    </w:p>
    <w:p w14:paraId="1CFC84C0" w14:textId="7241FCE0" w:rsidR="00A878C9" w:rsidRPr="00E96116" w:rsidRDefault="00A878C9"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A878C9">
        <w:rPr>
          <w:sz w:val="28"/>
          <w:szCs w:val="28"/>
          <w:lang w:val="en-US"/>
        </w:rPr>
        <w:t>So với quy định tại Điều 1</w:t>
      </w:r>
      <w:r w:rsidR="005F4214">
        <w:rPr>
          <w:sz w:val="28"/>
          <w:szCs w:val="28"/>
          <w:lang w:val="en-US"/>
        </w:rPr>
        <w:t>4</w:t>
      </w:r>
      <w:r w:rsidRPr="00A878C9">
        <w:rPr>
          <w:sz w:val="28"/>
          <w:szCs w:val="28"/>
          <w:lang w:val="en-US"/>
        </w:rPr>
        <w:t xml:space="preserve"> Nghị định số 153/2020/NĐ-CP (đã được sửa đổi, bổ sung), dự thảo Nghị định tiếp tục kế thừa các phương thức phát hành </w:t>
      </w:r>
      <w:r w:rsidR="0025585C" w:rsidRPr="0025585C">
        <w:rPr>
          <w:sz w:val="28"/>
          <w:szCs w:val="28"/>
          <w:lang w:val="en-US"/>
        </w:rPr>
        <w:t xml:space="preserve">TPDN </w:t>
      </w:r>
      <w:r w:rsidRPr="00A878C9">
        <w:rPr>
          <w:sz w:val="28"/>
          <w:szCs w:val="28"/>
          <w:lang w:val="en-US"/>
        </w:rPr>
        <w:t>riêng lẻ đã được áp dụng ổn định trên thị trường, đồng thời rà soát, hoàn thiện một số quy định nhằm làm rõ vai trò, trách nhiệm của các chủ thể tham gia quá trình phát hành, bảo đảm phù hợp với thực tiễn triển khai và yêu cầu tăng cường kỷ luật, kỷ cương thị trường.</w:t>
      </w:r>
      <w:r>
        <w:rPr>
          <w:sz w:val="28"/>
          <w:szCs w:val="28"/>
          <w:lang w:val="en-US"/>
        </w:rPr>
        <w:t xml:space="preserve"> Cụ thể: </w:t>
      </w:r>
      <w:r w:rsidRPr="00A878C9">
        <w:rPr>
          <w:sz w:val="28"/>
          <w:szCs w:val="28"/>
          <w:lang w:val="en-US"/>
        </w:rPr>
        <w:t xml:space="preserve">tiếp tục cho phép doanh nghiệp phát hành lựa chọn phương thức phát hành phù hợp; </w:t>
      </w:r>
      <w:r w:rsidR="00E96116" w:rsidRPr="00E96116">
        <w:rPr>
          <w:sz w:val="28"/>
          <w:szCs w:val="28"/>
          <w:lang w:val="en-US"/>
        </w:rPr>
        <w:t>đồng thời</w:t>
      </w:r>
      <w:r>
        <w:rPr>
          <w:sz w:val="28"/>
          <w:szCs w:val="28"/>
          <w:lang w:val="en-US"/>
        </w:rPr>
        <w:t xml:space="preserve"> </w:t>
      </w:r>
      <w:r w:rsidRPr="00A878C9">
        <w:rPr>
          <w:sz w:val="28"/>
          <w:szCs w:val="28"/>
          <w:lang w:val="en-US"/>
        </w:rPr>
        <w:t>làm rõ trách nhiệm của các tổ chức tham gia cung cấp dịch vụ trong việc tuân thủ quy định pháp luật, bảo đảm tính hợp pháp, đầy đủ và chính xác của hồ sơ phát hành, cũng như việc cung cấp thông tin cho nhà đầu tư</w:t>
      </w:r>
      <w:r w:rsidR="00E96116">
        <w:rPr>
          <w:sz w:val="28"/>
          <w:szCs w:val="28"/>
          <w:lang w:val="en-US"/>
        </w:rPr>
        <w:t>.</w:t>
      </w:r>
    </w:p>
    <w:p w14:paraId="2FACF91D" w14:textId="75ED08C2" w:rsidR="00F46D43" w:rsidRDefault="00F516B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206843">
        <w:rPr>
          <w:bCs/>
          <w:i/>
          <w:sz w:val="28"/>
          <w:szCs w:val="28"/>
          <w:lang w:val="en-US"/>
        </w:rPr>
        <w:t>Về Đại diện người sở hữu trái phiếu</w:t>
      </w:r>
      <w:r w:rsidR="000F28D9" w:rsidRPr="00206843">
        <w:rPr>
          <w:bCs/>
          <w:i/>
          <w:sz w:val="28"/>
          <w:szCs w:val="28"/>
          <w:lang w:val="en-US"/>
        </w:rPr>
        <w:t xml:space="preserve">: </w:t>
      </w:r>
      <w:r w:rsidR="00A878C9">
        <w:rPr>
          <w:sz w:val="28"/>
          <w:szCs w:val="28"/>
          <w:lang w:val="sv-SE"/>
        </w:rPr>
        <w:t>s</w:t>
      </w:r>
      <w:r w:rsidR="00A878C9" w:rsidRPr="00A878C9">
        <w:rPr>
          <w:sz w:val="28"/>
          <w:szCs w:val="28"/>
          <w:lang w:val="sv-SE"/>
        </w:rPr>
        <w:t xml:space="preserve">o với quy định tại </w:t>
      </w:r>
      <w:r w:rsidR="00815B90">
        <w:rPr>
          <w:sz w:val="28"/>
          <w:szCs w:val="28"/>
          <w:lang w:val="sv-SE"/>
        </w:rPr>
        <w:t xml:space="preserve">các </w:t>
      </w:r>
      <w:r w:rsidR="00A878C9" w:rsidRPr="00A878C9">
        <w:rPr>
          <w:sz w:val="28"/>
          <w:szCs w:val="28"/>
          <w:lang w:val="sv-SE"/>
        </w:rPr>
        <w:t xml:space="preserve">Nghị định </w:t>
      </w:r>
      <w:r w:rsidR="00815B90">
        <w:rPr>
          <w:sz w:val="28"/>
          <w:szCs w:val="28"/>
          <w:lang w:val="sv-SE"/>
        </w:rPr>
        <w:t xml:space="preserve">về </w:t>
      </w:r>
      <w:r w:rsidR="00F46D43">
        <w:rPr>
          <w:sz w:val="28"/>
          <w:szCs w:val="28"/>
          <w:lang w:val="sv-SE"/>
        </w:rPr>
        <w:t>chào bán</w:t>
      </w:r>
      <w:r w:rsidR="00815B90">
        <w:rPr>
          <w:sz w:val="28"/>
          <w:szCs w:val="28"/>
          <w:lang w:val="sv-SE"/>
        </w:rPr>
        <w:t>, giao dịch TPDN riêng lẻ</w:t>
      </w:r>
      <w:r w:rsidR="00A878C9" w:rsidRPr="00A878C9">
        <w:rPr>
          <w:sz w:val="28"/>
          <w:szCs w:val="28"/>
          <w:lang w:val="sv-SE"/>
        </w:rPr>
        <w:t xml:space="preserve">, dự thảo Nghị định tiếp tục kế thừa quy định về việc doanh nghiệp phát hành ký kết hợp đồng với tổ chức làm </w:t>
      </w:r>
      <w:r w:rsidR="00A878C9">
        <w:rPr>
          <w:sz w:val="28"/>
          <w:szCs w:val="28"/>
          <w:lang w:val="sv-SE"/>
        </w:rPr>
        <w:t>Đ</w:t>
      </w:r>
      <w:r w:rsidR="00A878C9" w:rsidRPr="00A878C9">
        <w:rPr>
          <w:sz w:val="28"/>
          <w:szCs w:val="28"/>
          <w:lang w:val="sv-SE"/>
        </w:rPr>
        <w:t xml:space="preserve">ại diện </w:t>
      </w:r>
      <w:r w:rsidR="002B64B3" w:rsidRPr="00206843">
        <w:rPr>
          <w:sz w:val="28"/>
          <w:szCs w:val="28"/>
          <w:lang w:val="en-US"/>
        </w:rPr>
        <w:t>NSHTP</w:t>
      </w:r>
      <w:r w:rsidR="00A878C9" w:rsidRPr="00A878C9">
        <w:rPr>
          <w:sz w:val="28"/>
          <w:szCs w:val="28"/>
          <w:lang w:val="sv-SE"/>
        </w:rPr>
        <w:t xml:space="preserve">, đồng thời rà soát, hoàn thiện các quy định nhằm làm rõ hơn vị trí, vai trò và trách nhiệm của tổ chức đại diện </w:t>
      </w:r>
      <w:r w:rsidR="002B64B3" w:rsidRPr="00206843">
        <w:rPr>
          <w:sz w:val="28"/>
          <w:szCs w:val="28"/>
          <w:lang w:val="en-US"/>
        </w:rPr>
        <w:t>NSHTP</w:t>
      </w:r>
      <w:r w:rsidR="002B64B3" w:rsidRPr="00A878C9">
        <w:rPr>
          <w:sz w:val="28"/>
          <w:szCs w:val="28"/>
          <w:lang w:val="sv-SE"/>
        </w:rPr>
        <w:t xml:space="preserve"> </w:t>
      </w:r>
      <w:r w:rsidR="00A878C9" w:rsidRPr="00A878C9">
        <w:rPr>
          <w:sz w:val="28"/>
          <w:szCs w:val="28"/>
          <w:lang w:val="sv-SE"/>
        </w:rPr>
        <w:t xml:space="preserve">trong quá trình chào bán, quản lý và bảo vệ quyền, lợi ích hợp pháp của </w:t>
      </w:r>
      <w:r w:rsidR="002B64B3" w:rsidRPr="00206843">
        <w:rPr>
          <w:sz w:val="28"/>
          <w:szCs w:val="28"/>
          <w:lang w:val="en-US"/>
        </w:rPr>
        <w:t>NSHTP</w:t>
      </w:r>
      <w:r w:rsidR="00A878C9" w:rsidRPr="00A878C9">
        <w:rPr>
          <w:sz w:val="28"/>
          <w:szCs w:val="28"/>
          <w:lang w:val="sv-SE"/>
        </w:rPr>
        <w:t>.</w:t>
      </w:r>
      <w:r w:rsidR="00A878C9">
        <w:rPr>
          <w:sz w:val="28"/>
          <w:szCs w:val="28"/>
          <w:lang w:val="sv-SE"/>
        </w:rPr>
        <w:t xml:space="preserve"> </w:t>
      </w:r>
      <w:r w:rsidR="00F46D43">
        <w:rPr>
          <w:sz w:val="28"/>
          <w:szCs w:val="28"/>
          <w:lang w:val="sv-SE"/>
        </w:rPr>
        <w:t>Bên cạnh đó, ngoài trường hợp chào bán TPDN riêng lẻ cho NĐT cá nhân phải có Đại diện NSHTP như quy định hiện hành, dự thảo quy định trường hợp chào bán TPDN riêng lẻ có tài sản bảo đảm cũng cần phải có Đại diện NSHTP.</w:t>
      </w:r>
      <w:r w:rsidR="00A878C9" w:rsidRPr="00A878C9">
        <w:rPr>
          <w:sz w:val="28"/>
          <w:szCs w:val="28"/>
          <w:lang w:val="sv-SE"/>
        </w:rPr>
        <w:t xml:space="preserve"> Việc hoàn thiện quy định này nhằm nâng cao tính chuyên nghiệp, tăng cường trách nhiệm của tổ chức đại diện </w:t>
      </w:r>
      <w:r w:rsidR="002B64B3" w:rsidRPr="00206843">
        <w:rPr>
          <w:sz w:val="28"/>
          <w:szCs w:val="28"/>
          <w:lang w:val="en-US"/>
        </w:rPr>
        <w:t>NSHTP</w:t>
      </w:r>
      <w:r w:rsidR="00A878C9" w:rsidRPr="00A878C9">
        <w:rPr>
          <w:sz w:val="28"/>
          <w:szCs w:val="28"/>
          <w:lang w:val="sv-SE"/>
        </w:rPr>
        <w:t xml:space="preserve">, góp phần bảo đảm giám sát </w:t>
      </w:r>
      <w:r w:rsidR="00A878C9">
        <w:rPr>
          <w:sz w:val="28"/>
          <w:szCs w:val="28"/>
          <w:lang w:val="sv-SE"/>
        </w:rPr>
        <w:t xml:space="preserve">tốt hơn việc </w:t>
      </w:r>
      <w:r w:rsidR="00A878C9" w:rsidRPr="00A878C9">
        <w:rPr>
          <w:sz w:val="28"/>
          <w:szCs w:val="28"/>
          <w:lang w:val="sv-SE"/>
        </w:rPr>
        <w:t xml:space="preserve">thực hiện nghĩa vụ của doanh nghiệp phát hành và bảo vệ quyền, lợi ích hợp pháp của nhà đầu tư. </w:t>
      </w:r>
    </w:p>
    <w:p w14:paraId="75DBD0A5" w14:textId="0551D6E0" w:rsidR="003F4B91" w:rsidRPr="00206843" w:rsidRDefault="00327EA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sz w:val="28"/>
          <w:szCs w:val="28"/>
          <w:lang w:val="en-US"/>
        </w:rPr>
      </w:pPr>
      <w:r w:rsidRPr="00206843">
        <w:rPr>
          <w:b/>
          <w:i/>
          <w:sz w:val="28"/>
          <w:szCs w:val="28"/>
          <w:lang w:val="en-US"/>
        </w:rPr>
        <w:t>3.</w:t>
      </w:r>
      <w:r w:rsidR="000F28D9" w:rsidRPr="00206843">
        <w:rPr>
          <w:b/>
          <w:i/>
          <w:sz w:val="28"/>
          <w:szCs w:val="28"/>
          <w:lang w:val="en-US"/>
        </w:rPr>
        <w:t>1.4</w:t>
      </w:r>
      <w:r w:rsidRPr="00206843">
        <w:rPr>
          <w:b/>
          <w:i/>
          <w:sz w:val="28"/>
          <w:szCs w:val="28"/>
          <w:lang w:val="en-US"/>
        </w:rPr>
        <w:t xml:space="preserve">. </w:t>
      </w:r>
      <w:r w:rsidR="00922666" w:rsidRPr="00206843">
        <w:rPr>
          <w:b/>
          <w:bCs/>
          <w:i/>
          <w:sz w:val="28"/>
          <w:szCs w:val="28"/>
          <w:lang w:val="en-US"/>
        </w:rPr>
        <w:t>Về điều kiện</w:t>
      </w:r>
      <w:r w:rsidR="00771158" w:rsidRPr="00206843">
        <w:rPr>
          <w:b/>
          <w:bCs/>
          <w:i/>
          <w:sz w:val="28"/>
          <w:szCs w:val="28"/>
          <w:lang w:val="en-US"/>
        </w:rPr>
        <w:t>, hồ sơ, trình tự, thủ tục chào bán</w:t>
      </w:r>
      <w:r w:rsidR="00922666" w:rsidRPr="00206843">
        <w:rPr>
          <w:b/>
          <w:bCs/>
          <w:i/>
          <w:sz w:val="28"/>
          <w:szCs w:val="28"/>
          <w:lang w:val="en-US"/>
        </w:rPr>
        <w:t xml:space="preserve"> TPDN riêng lẻ</w:t>
      </w:r>
      <w:r w:rsidR="006D0D2B" w:rsidRPr="00206843">
        <w:rPr>
          <w:b/>
          <w:bCs/>
          <w:i/>
          <w:sz w:val="28"/>
          <w:szCs w:val="28"/>
          <w:lang w:val="en-US"/>
        </w:rPr>
        <w:t xml:space="preserve"> tại thị trường trong nước</w:t>
      </w:r>
      <w:r w:rsidR="005409EB" w:rsidRPr="00206843">
        <w:rPr>
          <w:i/>
          <w:sz w:val="28"/>
          <w:szCs w:val="28"/>
        </w:rPr>
        <w:t xml:space="preserve"> </w:t>
      </w:r>
      <w:r w:rsidR="00A8047D" w:rsidRPr="00206843">
        <w:rPr>
          <w:i/>
          <w:sz w:val="28"/>
          <w:szCs w:val="28"/>
          <w:lang w:val="en-US"/>
        </w:rPr>
        <w:t>(mục 2 và mục 3 Chương II)</w:t>
      </w:r>
    </w:p>
    <w:p w14:paraId="33EDBB89" w14:textId="77777777" w:rsidR="004D6036" w:rsidRPr="00206843" w:rsidRDefault="004D603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sz w:val="28"/>
          <w:szCs w:val="28"/>
          <w:lang w:val="en-US"/>
        </w:rPr>
      </w:pPr>
      <w:r w:rsidRPr="008E6F3A">
        <w:rPr>
          <w:i/>
          <w:iCs/>
          <w:sz w:val="28"/>
          <w:szCs w:val="28"/>
          <w:lang w:val="en-US"/>
        </w:rPr>
        <w:t>a)</w:t>
      </w:r>
      <w:r w:rsidRPr="00206843">
        <w:rPr>
          <w:sz w:val="28"/>
          <w:szCs w:val="28"/>
          <w:lang w:val="en-US"/>
        </w:rPr>
        <w:t xml:space="preserve"> </w:t>
      </w:r>
      <w:r w:rsidRPr="00206843">
        <w:rPr>
          <w:i/>
          <w:sz w:val="28"/>
          <w:szCs w:val="28"/>
          <w:lang w:val="en-US"/>
        </w:rPr>
        <w:t>Phân định điều kiện, hồ sơ, trình tự, thủ tục chào bán TPDN riêng lẻ giữa các loại hình doanh nghiệp.</w:t>
      </w:r>
    </w:p>
    <w:p w14:paraId="68765322" w14:textId="77777777" w:rsidR="008836E3" w:rsidRPr="008836E3" w:rsidRDefault="008836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8836E3">
        <w:rPr>
          <w:sz w:val="28"/>
          <w:szCs w:val="28"/>
        </w:rPr>
        <w:t>Dự thảo Nghị định đã thiết kế lại cấu trúc quy định theo hướng phân định rõ 02 nhóm đối tượng phát hành, gồm: (i) công ty đại chúng, công ty chứng khoán, công ty quản lý quỹ đầu tư chứng khoán theo quy định của Luật Chứng khoán và (ii) công ty không phải là công ty đại chúng, công ty chứng khoán, công ty quản lý quỹ đầu tư chứng khoán theo quy định của Luật Doanh nghiệp, qua đó bảo đảm tính rõ ràng trong quy định chi tiết, thuận lợi cho việc áp dụng và phù hợp với chức năng quản lý, giám sát theo từng nhóm đối tượng.</w:t>
      </w:r>
    </w:p>
    <w:p w14:paraId="70FCC8C6" w14:textId="2175E2A1" w:rsidR="002E640A" w:rsidRPr="00206843" w:rsidRDefault="004D603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F46D43" w:rsidRPr="00A669A7">
        <w:rPr>
          <w:i/>
          <w:sz w:val="28"/>
          <w:szCs w:val="28"/>
          <w:lang w:val="en-US"/>
        </w:rPr>
        <w:t>Về điều kiện chào</w:t>
      </w:r>
      <w:r w:rsidR="00F46D43">
        <w:rPr>
          <w:sz w:val="28"/>
          <w:szCs w:val="28"/>
          <w:lang w:val="en-US"/>
        </w:rPr>
        <w:t xml:space="preserve"> bán </w:t>
      </w:r>
      <w:r w:rsidR="00F46D43">
        <w:rPr>
          <w:i/>
          <w:sz w:val="28"/>
          <w:szCs w:val="28"/>
          <w:lang w:val="en-US"/>
        </w:rPr>
        <w:t>đ</w:t>
      </w:r>
      <w:r w:rsidRPr="00206843">
        <w:rPr>
          <w:i/>
          <w:sz w:val="28"/>
          <w:szCs w:val="28"/>
          <w:lang w:val="en-US"/>
        </w:rPr>
        <w:t xml:space="preserve">ối với </w:t>
      </w:r>
      <w:r w:rsidRPr="00206843">
        <w:rPr>
          <w:i/>
          <w:spacing w:val="-2"/>
          <w:sz w:val="28"/>
          <w:szCs w:val="28"/>
          <w:lang w:val="en-US"/>
        </w:rPr>
        <w:t xml:space="preserve">doanh nghiệp không phải là công ty </w:t>
      </w:r>
      <w:r w:rsidRPr="00206843">
        <w:rPr>
          <w:i/>
          <w:sz w:val="28"/>
          <w:szCs w:val="28"/>
        </w:rPr>
        <w:t>đại chúng</w:t>
      </w:r>
      <w:r w:rsidRPr="00206843">
        <w:rPr>
          <w:i/>
          <w:sz w:val="28"/>
          <w:szCs w:val="28"/>
          <w:lang w:val="en-US"/>
        </w:rPr>
        <w:t>, công ty chứng khoán, công ty quản lý quỹ:</w:t>
      </w:r>
      <w:r w:rsidRPr="00206843">
        <w:rPr>
          <w:sz w:val="28"/>
          <w:szCs w:val="28"/>
          <w:lang w:val="en-US"/>
        </w:rPr>
        <w:t xml:space="preserve"> </w:t>
      </w:r>
    </w:p>
    <w:p w14:paraId="645A678C" w14:textId="50F899DC" w:rsidR="008836E3" w:rsidRPr="008836E3" w:rsidRDefault="008836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8836E3">
        <w:rPr>
          <w:sz w:val="28"/>
          <w:szCs w:val="28"/>
          <w:lang w:val="en-US"/>
        </w:rPr>
        <w:t>Về cơ bản</w:t>
      </w:r>
      <w:r w:rsidR="00F46D43">
        <w:rPr>
          <w:sz w:val="28"/>
          <w:szCs w:val="28"/>
          <w:lang w:val="en-US"/>
        </w:rPr>
        <w:t xml:space="preserve"> dự thảo Nghị định </w:t>
      </w:r>
      <w:r w:rsidRPr="008836E3">
        <w:rPr>
          <w:sz w:val="28"/>
          <w:szCs w:val="28"/>
          <w:lang w:val="en-US"/>
        </w:rPr>
        <w:t xml:space="preserve">kế thừa theo quy định tại Điều 13 Nghị định số 153/2020/NĐ-CP. Đồng thời, Luật số 76/2025/QH15 đã bổ sung điều kiện chào bán </w:t>
      </w:r>
      <w:r w:rsidR="0025585C" w:rsidRPr="0025585C">
        <w:rPr>
          <w:sz w:val="28"/>
          <w:szCs w:val="28"/>
          <w:lang w:val="en-US"/>
        </w:rPr>
        <w:t>TPDN</w:t>
      </w:r>
      <w:r w:rsidR="0025585C" w:rsidRPr="008836E3">
        <w:rPr>
          <w:sz w:val="28"/>
          <w:szCs w:val="28"/>
          <w:lang w:val="en-US"/>
        </w:rPr>
        <w:t xml:space="preserve"> </w:t>
      </w:r>
      <w:r w:rsidRPr="008836E3">
        <w:rPr>
          <w:sz w:val="28"/>
          <w:szCs w:val="28"/>
          <w:lang w:val="en-US"/>
        </w:rPr>
        <w:t xml:space="preserve">riêng lẻ, theo đó doanh nghiệp phát hành có nợ phải trả (bao gồm giá trị trái phiếu dự kiến phát hành) không vượt quá 05 lần vốn chủ sở hữu, trừ các trường hợp gồm: doanh nghiệp nhà nước; doanh nghiệp phát hành trái phiếu để </w:t>
      </w:r>
      <w:r w:rsidRPr="008836E3">
        <w:rPr>
          <w:sz w:val="28"/>
          <w:szCs w:val="28"/>
          <w:lang w:val="en-US"/>
        </w:rPr>
        <w:lastRenderedPageBreak/>
        <w:t>thực hiện dự án bất động sản; tổ chức tín dụng; doanh nghiệp bảo hiểm, doanh nghiệp tái bảo hiểm, doanh nghiệp môi giới bảo hiểm; công ty chứng khoán; công ty quản lý quỹ đầu tư chứng khoán thực hiện theo quy định của pháp luật có liên quan. Dự thảo Nghị định đã bổ sung và cụ thể hóa điều kiện này đối với doanh nghiệp không phải là công ty đại chúng, công ty chứng khoán, công ty quản lý quỹ đầu tư chứng khoán. Trường hợp doanh nghiệp phát hành là công ty mẹ, chỉ tiêu nợ phải trả (bao gồm giá trị trái phiếu dự kiến phát hành) và vốn chủ sở hữu được xác định trên cơ sở báo cáo tài chính hợp nhất, trong đó vốn chủ sở hữu không bao gồm lợi ích của cổ đông không kiểm soát.</w:t>
      </w:r>
    </w:p>
    <w:p w14:paraId="4C3BC50D" w14:textId="4735B3E6" w:rsidR="00C90B9C" w:rsidRPr="00C90B9C" w:rsidRDefault="004D603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
          <w:iCs/>
          <w:sz w:val="28"/>
          <w:szCs w:val="28"/>
          <w:lang w:val="en-US"/>
        </w:rPr>
        <w:t xml:space="preserve">- </w:t>
      </w:r>
      <w:bookmarkStart w:id="2" w:name="_Hlk214454610"/>
      <w:r w:rsidR="00F46D43">
        <w:rPr>
          <w:i/>
          <w:iCs/>
          <w:sz w:val="28"/>
          <w:szCs w:val="28"/>
          <w:lang w:val="en-US"/>
        </w:rPr>
        <w:t xml:space="preserve">Về điều kiện chào bán </w:t>
      </w:r>
      <w:r w:rsidR="00F46D43">
        <w:rPr>
          <w:i/>
          <w:sz w:val="28"/>
          <w:szCs w:val="28"/>
          <w:lang w:val="en-US"/>
        </w:rPr>
        <w:t>đ</w:t>
      </w:r>
      <w:r w:rsidRPr="00206843">
        <w:rPr>
          <w:i/>
          <w:sz w:val="28"/>
          <w:szCs w:val="28"/>
          <w:lang w:val="en-US"/>
        </w:rPr>
        <w:t xml:space="preserve">ối với </w:t>
      </w:r>
      <w:r w:rsidRPr="00206843">
        <w:rPr>
          <w:i/>
          <w:spacing w:val="-2"/>
          <w:sz w:val="28"/>
          <w:szCs w:val="28"/>
          <w:lang w:val="en-US"/>
        </w:rPr>
        <w:t xml:space="preserve">công ty </w:t>
      </w:r>
      <w:r w:rsidRPr="00206843">
        <w:rPr>
          <w:i/>
          <w:sz w:val="28"/>
          <w:szCs w:val="28"/>
        </w:rPr>
        <w:t>đại chúng</w:t>
      </w:r>
      <w:r w:rsidRPr="00206843">
        <w:rPr>
          <w:i/>
          <w:sz w:val="28"/>
          <w:szCs w:val="28"/>
          <w:lang w:val="en-US"/>
        </w:rPr>
        <w:t>, công ty chứng khoán, công ty quản lý quỹ</w:t>
      </w:r>
      <w:r w:rsidRPr="00206843">
        <w:rPr>
          <w:sz w:val="28"/>
          <w:szCs w:val="28"/>
          <w:lang w:val="en-US"/>
        </w:rPr>
        <w:t xml:space="preserve">: </w:t>
      </w:r>
      <w:bookmarkEnd w:id="2"/>
      <w:r w:rsidR="00C90B9C">
        <w:rPr>
          <w:sz w:val="28"/>
          <w:szCs w:val="28"/>
          <w:lang w:val="en-US"/>
        </w:rPr>
        <w:t>c</w:t>
      </w:r>
      <w:r w:rsidR="00C90B9C" w:rsidRPr="00C90B9C">
        <w:rPr>
          <w:sz w:val="28"/>
          <w:szCs w:val="28"/>
        </w:rPr>
        <w:t>ăn cứ Điều 31 Luật Chứng khoán, công ty đại chúng, công ty chứng khoán, công ty quản lý quỹ đầu tư chứng khoán không áp dụng điều kiện về nợ phải trả không vượt quá 05 lần vốn chủ sở hữu. Trường hợp chào bán trái phiếu chuyển đổi, trái phiếu kèm chứng quyền, điều kiện chào bán được thực hiện theo khoản 1 Điều 31 Luật Chứng khoán, trong đó bảo đảm khoảng cách giữa các đợt chào bán riêng lẻ tối thiểu là 06 tháng kể từ ngày kết thúc đợt chào bán, phát hành riêng lẻ gần nhất.</w:t>
      </w:r>
    </w:p>
    <w:p w14:paraId="4C44E600" w14:textId="77777777" w:rsidR="00F46D43" w:rsidRPr="008E6F3A" w:rsidRDefault="00F46D4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iCs/>
          <w:sz w:val="28"/>
          <w:szCs w:val="28"/>
          <w:lang w:val="en-US"/>
        </w:rPr>
      </w:pPr>
      <w:r w:rsidRPr="008E6F3A">
        <w:rPr>
          <w:i/>
          <w:iCs/>
          <w:sz w:val="28"/>
          <w:szCs w:val="28"/>
          <w:lang w:val="en-US"/>
        </w:rPr>
        <w:t xml:space="preserve">b) </w:t>
      </w:r>
      <w:r w:rsidR="00C90B9C" w:rsidRPr="008E6F3A">
        <w:rPr>
          <w:i/>
          <w:iCs/>
          <w:sz w:val="28"/>
          <w:szCs w:val="28"/>
        </w:rPr>
        <w:t>Về hồ sơ chào bán</w:t>
      </w:r>
      <w:r w:rsidRPr="008E6F3A">
        <w:rPr>
          <w:i/>
          <w:iCs/>
          <w:sz w:val="28"/>
          <w:szCs w:val="28"/>
          <w:lang w:val="en-US"/>
        </w:rPr>
        <w:t xml:space="preserve"> TPDN riêng lẻ</w:t>
      </w:r>
    </w:p>
    <w:p w14:paraId="38A8D897" w14:textId="7243535F" w:rsidR="004D6036" w:rsidRDefault="00F46D4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Pr>
          <w:sz w:val="28"/>
          <w:szCs w:val="28"/>
          <w:lang w:val="en-US"/>
        </w:rPr>
        <w:t>D</w:t>
      </w:r>
      <w:r w:rsidR="00C90B9C" w:rsidRPr="00C90B9C">
        <w:rPr>
          <w:sz w:val="28"/>
          <w:szCs w:val="28"/>
        </w:rPr>
        <w:t>ự thảo Nghị định quy định theo hướng phù hợp với điều kiện chào bán và đặc thù của từng loại trái phiếu, trên cơ sở dẫn chiếu, áp dụng tương ứng hồ sơ chào bán cổ phiếu riêng lẻ của công ty đại chúng theo pháp luật chứng khoán, đồng thời có quy định phân biệt đối với từng loại hình doanh nghiệp phát hành, bảo đảm thống nhất với quy định của Luật Chứng khoán và thuận lợi trong tổ chức thực hiện.</w:t>
      </w:r>
    </w:p>
    <w:p w14:paraId="72B26975" w14:textId="44E44721" w:rsidR="00F46D43" w:rsidRDefault="00F46D4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z w:val="28"/>
          <w:szCs w:val="28"/>
          <w:lang w:val="en-US"/>
        </w:rPr>
        <w:t>Dự thảo làm rõ</w:t>
      </w:r>
      <w:r w:rsidRPr="008836E3">
        <w:rPr>
          <w:sz w:val="28"/>
          <w:szCs w:val="28"/>
          <w:lang w:val="en-US"/>
        </w:rPr>
        <w:t xml:space="preserve"> báo cáo kết quả </w:t>
      </w:r>
      <w:r w:rsidRPr="00206843">
        <w:rPr>
          <w:sz w:val="28"/>
          <w:szCs w:val="28"/>
          <w:lang w:val="en-US"/>
        </w:rPr>
        <w:t xml:space="preserve">XHTN </w:t>
      </w:r>
      <w:r w:rsidRPr="008836E3">
        <w:rPr>
          <w:sz w:val="28"/>
          <w:szCs w:val="28"/>
          <w:lang w:val="en-US"/>
        </w:rPr>
        <w:t xml:space="preserve">đối với trái phiếu trong trường hợp chào bán cho </w:t>
      </w:r>
      <w:r w:rsidRPr="004811CC">
        <w:rPr>
          <w:sz w:val="28"/>
          <w:szCs w:val="28"/>
          <w:lang w:val="en-US"/>
        </w:rPr>
        <w:t xml:space="preserve">NĐT </w:t>
      </w:r>
      <w:r w:rsidRPr="008836E3">
        <w:rPr>
          <w:sz w:val="28"/>
          <w:szCs w:val="28"/>
          <w:lang w:val="en-US"/>
        </w:rPr>
        <w:t>chứng khoán chuyên nghiệp là cá nhân, phù hợp với quy định tại khoản 1a và khoản 1b Điều 11 Luật Chứng khoán được bổ sung theo Luật số 56/2024/QH15</w:t>
      </w:r>
      <w:r>
        <w:rPr>
          <w:sz w:val="28"/>
          <w:szCs w:val="28"/>
          <w:lang w:val="en-US"/>
        </w:rPr>
        <w:t xml:space="preserve">. Đối với </w:t>
      </w:r>
      <w:r w:rsidRPr="008836E3">
        <w:rPr>
          <w:sz w:val="28"/>
          <w:szCs w:val="28"/>
          <w:lang w:val="en-US"/>
        </w:rPr>
        <w:t>tài liệu công bố thông tin trước đợt chào bán</w:t>
      </w:r>
      <w:r>
        <w:rPr>
          <w:sz w:val="28"/>
          <w:szCs w:val="28"/>
          <w:lang w:val="en-US"/>
        </w:rPr>
        <w:t>,</w:t>
      </w:r>
      <w:r w:rsidRPr="008836E3">
        <w:rPr>
          <w:sz w:val="28"/>
          <w:szCs w:val="28"/>
          <w:lang w:val="en-US"/>
        </w:rPr>
        <w:t xml:space="preserve"> </w:t>
      </w:r>
      <w:r>
        <w:rPr>
          <w:sz w:val="28"/>
          <w:szCs w:val="28"/>
          <w:lang w:val="en-US"/>
        </w:rPr>
        <w:t xml:space="preserve">dự thảo quy định cụ thể đây </w:t>
      </w:r>
      <w:r w:rsidRPr="008836E3">
        <w:rPr>
          <w:sz w:val="28"/>
          <w:szCs w:val="28"/>
          <w:lang w:val="en-US"/>
        </w:rPr>
        <w:t>là “Bản công bố thông tin trước đợt chào bán”, bảo đảm thống nhất với thực tiễn triển khai và thuận lợi trong quá trình tổ chức thực hiện.</w:t>
      </w:r>
    </w:p>
    <w:p w14:paraId="703713DC" w14:textId="1199130A" w:rsidR="00F46D43" w:rsidRPr="00206843" w:rsidRDefault="00AC55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Pr>
          <w:sz w:val="28"/>
          <w:szCs w:val="28"/>
          <w:lang w:val="en-US"/>
        </w:rPr>
        <w:t xml:space="preserve">Ngoài ra, dự thảo sửa đổi quy định </w:t>
      </w:r>
      <w:r w:rsidRPr="00206843">
        <w:rPr>
          <w:sz w:val="28"/>
          <w:szCs w:val="28"/>
          <w:lang w:val="en-US"/>
        </w:rPr>
        <w:t xml:space="preserve">yêu cầu doanh nghiệp phải có tài liệu thuyết minh, đánh giá và cam kết về việc đáp ứng điều kiện </w:t>
      </w:r>
      <w:r w:rsidRPr="00206843">
        <w:rPr>
          <w:sz w:val="28"/>
          <w:szCs w:val="28"/>
        </w:rPr>
        <w:t xml:space="preserve">thanh toán đủ gốc, lãi đến hạn thanh toán, hoặc thanh toán đủ các khoản nợ đến hạn trong 03 năm liên tiếp trước đợt chào bán </w:t>
      </w:r>
      <w:r w:rsidRPr="00206843">
        <w:rPr>
          <w:sz w:val="28"/>
          <w:szCs w:val="28"/>
          <w:lang w:val="en-US"/>
        </w:rPr>
        <w:t xml:space="preserve">thay vì chỉ yêu cầu tài liệu là </w:t>
      </w:r>
      <w:r w:rsidRPr="00206843">
        <w:rPr>
          <w:sz w:val="28"/>
          <w:szCs w:val="28"/>
        </w:rPr>
        <w:t xml:space="preserve">bản cam kết của </w:t>
      </w:r>
      <w:r w:rsidRPr="00206843">
        <w:rPr>
          <w:sz w:val="28"/>
          <w:szCs w:val="28"/>
          <w:lang w:val="en-US"/>
        </w:rPr>
        <w:t xml:space="preserve">doanh nghiệp như hiện nay; đảm bảo tăng cường trách nhiệm của tổ chức phát hành trong rà </w:t>
      </w:r>
      <w:r>
        <w:rPr>
          <w:sz w:val="28"/>
          <w:szCs w:val="28"/>
          <w:lang w:val="en-US"/>
        </w:rPr>
        <w:t>s</w:t>
      </w:r>
      <w:r w:rsidRPr="00206843">
        <w:rPr>
          <w:sz w:val="28"/>
          <w:szCs w:val="28"/>
          <w:lang w:val="en-US"/>
        </w:rPr>
        <w:t>oát điều kiện, hồ sơ chào bán TPDN riêng lẻ theo quy định pháp luật.</w:t>
      </w:r>
    </w:p>
    <w:p w14:paraId="28DFDDA1" w14:textId="1BB2AE0D" w:rsidR="00E2508A" w:rsidRPr="00206843" w:rsidRDefault="00AC55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Cs/>
          <w:i/>
          <w:sz w:val="28"/>
          <w:szCs w:val="28"/>
          <w:lang w:val="en-US"/>
        </w:rPr>
      </w:pPr>
      <w:r>
        <w:rPr>
          <w:bCs/>
          <w:i/>
          <w:sz w:val="28"/>
          <w:szCs w:val="28"/>
          <w:lang w:val="en-US"/>
        </w:rPr>
        <w:t>c</w:t>
      </w:r>
      <w:r w:rsidR="00E2508A" w:rsidRPr="00206843">
        <w:rPr>
          <w:bCs/>
          <w:i/>
          <w:sz w:val="28"/>
          <w:szCs w:val="28"/>
          <w:lang w:val="en-US"/>
        </w:rPr>
        <w:t xml:space="preserve">) </w:t>
      </w:r>
      <w:r w:rsidR="00291E6E" w:rsidRPr="00206843">
        <w:rPr>
          <w:bCs/>
          <w:i/>
          <w:sz w:val="28"/>
          <w:szCs w:val="28"/>
          <w:lang w:val="en-US"/>
        </w:rPr>
        <w:t>Quy định về</w:t>
      </w:r>
      <w:r w:rsidR="00E2508A" w:rsidRPr="00206843">
        <w:rPr>
          <w:bCs/>
          <w:i/>
          <w:sz w:val="28"/>
          <w:szCs w:val="28"/>
          <w:lang w:val="en-US"/>
        </w:rPr>
        <w:t xml:space="preserve"> chào bán TPDN riêng lẻ thành nhiều đợt</w:t>
      </w:r>
    </w:p>
    <w:p w14:paraId="32952197" w14:textId="1D034F8F" w:rsidR="00E2508A" w:rsidRPr="00206843" w:rsidRDefault="00E2508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 xml:space="preserve">Điều 10 </w:t>
      </w:r>
      <w:r w:rsidR="007709DD">
        <w:rPr>
          <w:sz w:val="28"/>
          <w:szCs w:val="28"/>
          <w:lang w:val="en-US"/>
        </w:rPr>
        <w:t>Nghị định số 153/2020/NĐ-CP</w:t>
      </w:r>
      <w:r w:rsidRPr="00206843">
        <w:rPr>
          <w:sz w:val="28"/>
          <w:szCs w:val="28"/>
          <w:lang w:val="en-US"/>
        </w:rPr>
        <w:t xml:space="preserve"> cho phép doanh nghiệp phát hành trái phiếu riêng lẻ thành nhiều đợt khi có nhu cầu huy động vốn theo tiến độ sử dụng vốn. Tuy nhiên, </w:t>
      </w:r>
      <w:r w:rsidR="00EC33FD" w:rsidRPr="00206843">
        <w:rPr>
          <w:sz w:val="28"/>
          <w:szCs w:val="28"/>
          <w:lang w:val="en-US"/>
        </w:rPr>
        <w:t xml:space="preserve">thủ tục chào bán TPDN riêng lẻ không thông qua đăng ký với cơ quan có thẩm quyền mà doanh nghiệp tự chịu trách nhiệm và công bố thông tin, do đó thủ tục chào bán khá đơn giản, dễ thực hiện; đồng thời để hạn chế các </w:t>
      </w:r>
      <w:r w:rsidR="00EC33FD" w:rsidRPr="00206843">
        <w:rPr>
          <w:sz w:val="28"/>
          <w:szCs w:val="28"/>
          <w:lang w:val="en-US"/>
        </w:rPr>
        <w:lastRenderedPageBreak/>
        <w:t xml:space="preserve">trường hợp doanh nghiệp thông qua việc phát hành nhiều đợt nhưng về bản chất lại phát hành các loại trái phiếu khác nhau (phát hành các đợt với kỳ hạn, lãi suất khác nhau); đảm bảo tách bạch các đợt chào bán, dự thảo chỉnh lý theo hướng chỉ các tổ chức tín dụng mới được phát hành nhiều đợt. </w:t>
      </w:r>
      <w:r w:rsidR="007709DD">
        <w:rPr>
          <w:sz w:val="28"/>
          <w:szCs w:val="28"/>
          <w:lang w:val="en-US"/>
        </w:rPr>
        <w:t xml:space="preserve">Đối với các </w:t>
      </w:r>
      <w:r w:rsidR="002C27D6" w:rsidRPr="00837766">
        <w:rPr>
          <w:sz w:val="28"/>
          <w:szCs w:val="28"/>
          <w:lang w:val="en-US"/>
        </w:rPr>
        <w:t>tổ chức tín dụng</w:t>
      </w:r>
      <w:r w:rsidRPr="00206843">
        <w:rPr>
          <w:sz w:val="28"/>
          <w:szCs w:val="28"/>
          <w:lang w:val="en-US"/>
        </w:rPr>
        <w:t xml:space="preserve"> là loại hình doanh nghiệp có cơ chế quản lý, giám sát đặc thù theo pháp luật chuyên ngành, bao gồm yêu cầu về giới hạn an toàn vốn, tỷ lệ bảo đảm an toàn hoạt động và quản lý rủi ro, đồng thời chịu sự giám sát của Ngân hàng Nhà nước</w:t>
      </w:r>
      <w:r w:rsidR="008E6F3A">
        <w:rPr>
          <w:sz w:val="28"/>
          <w:szCs w:val="28"/>
          <w:lang w:val="en-US"/>
        </w:rPr>
        <w:t xml:space="preserve"> Việt Nam</w:t>
      </w:r>
      <w:r w:rsidR="00CC7D9F" w:rsidRPr="00206843">
        <w:rPr>
          <w:sz w:val="28"/>
          <w:szCs w:val="28"/>
          <w:lang w:val="en-US"/>
        </w:rPr>
        <w:t xml:space="preserve"> </w:t>
      </w:r>
      <w:r w:rsidRPr="00206843">
        <w:rPr>
          <w:sz w:val="28"/>
          <w:szCs w:val="28"/>
          <w:lang w:val="en-US"/>
        </w:rPr>
        <w:t xml:space="preserve">đối với hoạt động huy động và sử dụng vốn. Do vậy, </w:t>
      </w:r>
      <w:r w:rsidR="002C27D6" w:rsidRPr="00837766">
        <w:rPr>
          <w:sz w:val="28"/>
          <w:szCs w:val="28"/>
          <w:lang w:val="en-US"/>
        </w:rPr>
        <w:t>tổ chức tín dụng</w:t>
      </w:r>
      <w:r w:rsidRPr="00206843">
        <w:rPr>
          <w:sz w:val="28"/>
          <w:szCs w:val="28"/>
          <w:lang w:val="en-US"/>
        </w:rPr>
        <w:t xml:space="preserve"> có năng lực và điều kiện để thực hiện phát hành trái phiếu theo nhiều đợt</w:t>
      </w:r>
      <w:r w:rsidR="00CC7D9F" w:rsidRPr="00206843">
        <w:rPr>
          <w:sz w:val="28"/>
          <w:szCs w:val="28"/>
          <w:lang w:val="en-US"/>
        </w:rPr>
        <w:t>,</w:t>
      </w:r>
      <w:r w:rsidRPr="00206843">
        <w:rPr>
          <w:sz w:val="28"/>
          <w:szCs w:val="28"/>
          <w:lang w:val="en-US"/>
        </w:rPr>
        <w:t xml:space="preserve"> bảo đảm an toàn</w:t>
      </w:r>
      <w:r w:rsidR="00CC7D9F" w:rsidRPr="00206843">
        <w:rPr>
          <w:sz w:val="28"/>
          <w:szCs w:val="28"/>
          <w:lang w:val="en-US"/>
        </w:rPr>
        <w:t>, có kiểm soát</w:t>
      </w:r>
      <w:r w:rsidRPr="00206843">
        <w:rPr>
          <w:sz w:val="28"/>
          <w:szCs w:val="28"/>
          <w:lang w:val="en-US"/>
        </w:rPr>
        <w:t xml:space="preserve">. </w:t>
      </w:r>
    </w:p>
    <w:p w14:paraId="7A1C2FC3" w14:textId="18D4F295" w:rsidR="00905722" w:rsidRPr="00206843" w:rsidRDefault="002E640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
          <w:sz w:val="28"/>
          <w:szCs w:val="28"/>
          <w:lang w:val="en-US"/>
        </w:rPr>
        <w:t>d</w:t>
      </w:r>
      <w:r w:rsidR="00905722" w:rsidRPr="00206843">
        <w:rPr>
          <w:i/>
          <w:sz w:val="28"/>
          <w:szCs w:val="28"/>
          <w:lang w:val="en-US"/>
        </w:rPr>
        <w:t xml:space="preserve">) </w:t>
      </w:r>
      <w:r w:rsidR="00B70582" w:rsidRPr="00206843">
        <w:rPr>
          <w:i/>
          <w:sz w:val="28"/>
          <w:szCs w:val="28"/>
          <w:lang w:val="en-US"/>
        </w:rPr>
        <w:t>Về t</w:t>
      </w:r>
      <w:r w:rsidR="00905722" w:rsidRPr="00206843">
        <w:rPr>
          <w:i/>
          <w:sz w:val="28"/>
          <w:szCs w:val="28"/>
        </w:rPr>
        <w:t>rình tự thủ tục chào bán</w:t>
      </w:r>
      <w:r w:rsidR="00905722" w:rsidRPr="00206843">
        <w:rPr>
          <w:sz w:val="28"/>
          <w:szCs w:val="28"/>
        </w:rPr>
        <w:t xml:space="preserve"> </w:t>
      </w:r>
      <w:r w:rsidR="00905722" w:rsidRPr="00206843">
        <w:rPr>
          <w:bCs/>
          <w:i/>
          <w:sz w:val="28"/>
          <w:szCs w:val="28"/>
          <w:lang w:val="en-US"/>
        </w:rPr>
        <w:t xml:space="preserve">TPDN riêng lẻ của doanh nghiệp </w:t>
      </w:r>
      <w:r w:rsidR="0026212A" w:rsidRPr="00206843">
        <w:rPr>
          <w:bCs/>
          <w:i/>
          <w:sz w:val="28"/>
          <w:szCs w:val="28"/>
          <w:lang w:val="en-US"/>
        </w:rPr>
        <w:t>không phải</w:t>
      </w:r>
      <w:r w:rsidR="00905722" w:rsidRPr="00206843">
        <w:rPr>
          <w:bCs/>
          <w:i/>
          <w:sz w:val="28"/>
          <w:szCs w:val="28"/>
          <w:lang w:val="en-US"/>
        </w:rPr>
        <w:t xml:space="preserve"> là công ty đại chúng, công ty chứng khoán, công ty quản lý quỹ</w:t>
      </w:r>
      <w:r w:rsidR="0026212A" w:rsidRPr="00206843">
        <w:rPr>
          <w:bCs/>
          <w:i/>
          <w:sz w:val="28"/>
          <w:szCs w:val="28"/>
          <w:lang w:val="en-US"/>
        </w:rPr>
        <w:t>:</w:t>
      </w:r>
    </w:p>
    <w:p w14:paraId="0F2EC1B5" w14:textId="26927F0A" w:rsidR="00837766" w:rsidRPr="00837766" w:rsidRDefault="0083776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837766">
        <w:rPr>
          <w:sz w:val="28"/>
          <w:szCs w:val="28"/>
          <w:lang w:val="en-US"/>
        </w:rPr>
        <w:t xml:space="preserve">Dự thảo Nghị định rà soát, hoàn thiện quy định về trình tự, thủ tục chào bán </w:t>
      </w:r>
      <w:r>
        <w:rPr>
          <w:sz w:val="28"/>
          <w:szCs w:val="28"/>
          <w:lang w:val="en-US"/>
        </w:rPr>
        <w:t>TPDN</w:t>
      </w:r>
      <w:r w:rsidRPr="00837766">
        <w:rPr>
          <w:sz w:val="28"/>
          <w:szCs w:val="28"/>
          <w:lang w:val="en-US"/>
        </w:rPr>
        <w:t xml:space="preserve"> riêng lẻ, theo đó doanh nghiệp phát hành tự đánh giá việc đáp ứng điều kiện chào bán theo quy định, quyết định phương án phát hành và lập hồ sơ chào bán</w:t>
      </w:r>
      <w:r>
        <w:rPr>
          <w:sz w:val="28"/>
          <w:szCs w:val="28"/>
          <w:lang w:val="en-US"/>
        </w:rPr>
        <w:t xml:space="preserve"> theo quy định</w:t>
      </w:r>
      <w:r w:rsidRPr="00837766">
        <w:rPr>
          <w:sz w:val="28"/>
          <w:szCs w:val="28"/>
          <w:lang w:val="en-US"/>
        </w:rPr>
        <w:t>; gửi thông báo bằng văn bản về việc chào bán trái phiếu đến Sở Tài chính nơi doanh nghiệp đăng ký, theo mẫu quy định tại Phụ lục của Nghị định. Dự thảo Nghị định làm rõ việc Sở Tài chính tiếp nhận thông báo không hàm ý xác nhận hay bảo đảm cho đợt chào bán.</w:t>
      </w:r>
    </w:p>
    <w:p w14:paraId="4FAD6924" w14:textId="6509754A" w:rsidR="00837766" w:rsidRPr="00837766" w:rsidRDefault="0083776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837766">
        <w:rPr>
          <w:sz w:val="28"/>
          <w:szCs w:val="28"/>
          <w:lang w:val="en-US"/>
        </w:rPr>
        <w:t xml:space="preserve">Tối thiểu 01 ngày làm việc trước ngày bắt đầu đợt chào bán, doanh nghiệp phát hành thực hiện công bố thông tin trước đợt chào bán cho </w:t>
      </w:r>
      <w:r>
        <w:rPr>
          <w:sz w:val="28"/>
          <w:szCs w:val="28"/>
          <w:lang w:val="en-US"/>
        </w:rPr>
        <w:t>NĐT</w:t>
      </w:r>
      <w:r w:rsidRPr="00837766">
        <w:rPr>
          <w:sz w:val="28"/>
          <w:szCs w:val="28"/>
          <w:lang w:val="en-US"/>
        </w:rPr>
        <w:t xml:space="preserve"> theo quy định và gửi Bản công bố thông tin trước đợt chào bán cho </w:t>
      </w:r>
      <w:r>
        <w:rPr>
          <w:sz w:val="28"/>
          <w:szCs w:val="28"/>
          <w:lang w:val="en-US"/>
        </w:rPr>
        <w:t>SGDCK</w:t>
      </w:r>
      <w:r w:rsidRPr="00837766">
        <w:rPr>
          <w:sz w:val="28"/>
          <w:szCs w:val="28"/>
          <w:lang w:val="en-US"/>
        </w:rPr>
        <w:t xml:space="preserve"> để tổng hợp, báo cáo; đồng thời gửi Ngân hàng Nhà nước Việt Nam đối với trường hợp doanh nghiệp phát hành là tổ chức tín dụng.</w:t>
      </w:r>
    </w:p>
    <w:p w14:paraId="6025956E" w14:textId="4F627FAB" w:rsidR="00837766" w:rsidRDefault="0083776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837766">
        <w:rPr>
          <w:sz w:val="28"/>
          <w:szCs w:val="28"/>
          <w:lang w:val="en-US"/>
        </w:rPr>
        <w:t xml:space="preserve">Dự thảo Nghị định làm rõ trách nhiệm của doanh nghiệp phát hành trong việc cung cấp đầy đủ hồ sơ chào bán cho </w:t>
      </w:r>
      <w:r>
        <w:rPr>
          <w:sz w:val="28"/>
          <w:szCs w:val="28"/>
          <w:lang w:val="en-US"/>
        </w:rPr>
        <w:t>NĐT</w:t>
      </w:r>
      <w:r w:rsidRPr="00837766">
        <w:rPr>
          <w:sz w:val="28"/>
          <w:szCs w:val="28"/>
          <w:lang w:val="en-US"/>
        </w:rPr>
        <w:t xml:space="preserve"> theo quy định, thay vì chỉ cung cấp Bản công bố thông tin trước đợt chào bán hoặc cung cấp hồ sơ khi </w:t>
      </w:r>
      <w:r>
        <w:rPr>
          <w:sz w:val="28"/>
          <w:szCs w:val="28"/>
          <w:lang w:val="en-US"/>
        </w:rPr>
        <w:t>NĐT</w:t>
      </w:r>
      <w:r w:rsidRPr="00837766">
        <w:rPr>
          <w:sz w:val="28"/>
          <w:szCs w:val="28"/>
          <w:lang w:val="en-US"/>
        </w:rPr>
        <w:t xml:space="preserve"> có yêu cầu; </w:t>
      </w:r>
      <w:r>
        <w:rPr>
          <w:sz w:val="28"/>
          <w:szCs w:val="28"/>
          <w:lang w:val="en-US"/>
        </w:rPr>
        <w:t>NĐT</w:t>
      </w:r>
      <w:r w:rsidRPr="00837766">
        <w:rPr>
          <w:sz w:val="28"/>
          <w:szCs w:val="28"/>
          <w:lang w:val="en-US"/>
        </w:rPr>
        <w:t xml:space="preserve"> ký văn bản xác nhận việc thực hiện các trách nhiệm của </w:t>
      </w:r>
      <w:r w:rsidR="004811CC" w:rsidRPr="004811CC">
        <w:rPr>
          <w:sz w:val="28"/>
          <w:szCs w:val="28"/>
          <w:lang w:val="en-US"/>
        </w:rPr>
        <w:t>NĐT</w:t>
      </w:r>
      <w:r w:rsidR="004811CC" w:rsidRPr="00837766">
        <w:rPr>
          <w:sz w:val="28"/>
          <w:szCs w:val="28"/>
          <w:lang w:val="en-US"/>
        </w:rPr>
        <w:t xml:space="preserve"> </w:t>
      </w:r>
      <w:r w:rsidRPr="00837766">
        <w:rPr>
          <w:sz w:val="28"/>
          <w:szCs w:val="28"/>
          <w:lang w:val="en-US"/>
        </w:rPr>
        <w:t xml:space="preserve">theo quy định. Doanh nghiệp tổ chức chào bán theo phương thức đã công bố và hoàn thành việc phân phối trái phiếu trong thời hạn 30 ngày kể từ ngày bắt đầu đợt chào bán. Trong thời hạn 10 ngày kể từ ngày kết thúc đợt chào bán, doanh nghiệp thực hiện công bố thông tin về kết quả đợt chào bán theo mẫu quy định và gửi thông báo kết quả cho </w:t>
      </w:r>
      <w:r>
        <w:rPr>
          <w:sz w:val="28"/>
          <w:szCs w:val="28"/>
          <w:lang w:val="en-US"/>
        </w:rPr>
        <w:t>NĐT</w:t>
      </w:r>
      <w:r w:rsidRPr="00837766">
        <w:rPr>
          <w:sz w:val="28"/>
          <w:szCs w:val="28"/>
          <w:lang w:val="en-US"/>
        </w:rPr>
        <w:t xml:space="preserve">, Sở Tài chính nơi doanh nghiệp đăng ký và </w:t>
      </w:r>
      <w:r>
        <w:rPr>
          <w:sz w:val="28"/>
          <w:szCs w:val="28"/>
          <w:lang w:val="en-US"/>
        </w:rPr>
        <w:t>SGDCK</w:t>
      </w:r>
      <w:r w:rsidRPr="00837766">
        <w:rPr>
          <w:sz w:val="28"/>
          <w:szCs w:val="28"/>
          <w:lang w:val="en-US"/>
        </w:rPr>
        <w:t>; đồng thời gửi Ngân hàng Nhà nước Việt Nam đối với trường hợp doanh nghiệp phát hành là tổ chức tín dụng.</w:t>
      </w:r>
    </w:p>
    <w:p w14:paraId="2AD2489A" w14:textId="05EC953A" w:rsidR="0014262E" w:rsidRPr="00206843" w:rsidRDefault="002E640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
          <w:sz w:val="28"/>
          <w:szCs w:val="28"/>
          <w:lang w:val="en-US"/>
        </w:rPr>
        <w:t>đ</w:t>
      </w:r>
      <w:r w:rsidR="0014262E" w:rsidRPr="00206843">
        <w:rPr>
          <w:i/>
          <w:sz w:val="28"/>
          <w:szCs w:val="28"/>
          <w:lang w:val="en-US"/>
        </w:rPr>
        <w:t xml:space="preserve">) </w:t>
      </w:r>
      <w:r w:rsidR="0026212A" w:rsidRPr="00206843">
        <w:rPr>
          <w:i/>
          <w:sz w:val="28"/>
          <w:szCs w:val="28"/>
          <w:lang w:val="en-US"/>
        </w:rPr>
        <w:t xml:space="preserve">Về </w:t>
      </w:r>
      <w:r w:rsidR="0014262E" w:rsidRPr="00206843">
        <w:rPr>
          <w:i/>
          <w:sz w:val="28"/>
          <w:szCs w:val="28"/>
        </w:rPr>
        <w:t>trình tự</w:t>
      </w:r>
      <w:r w:rsidR="007709DD">
        <w:rPr>
          <w:i/>
          <w:sz w:val="28"/>
          <w:szCs w:val="28"/>
          <w:lang w:val="en-US"/>
        </w:rPr>
        <w:t>,</w:t>
      </w:r>
      <w:r w:rsidR="0014262E" w:rsidRPr="00206843">
        <w:rPr>
          <w:i/>
          <w:sz w:val="28"/>
          <w:szCs w:val="28"/>
        </w:rPr>
        <w:t xml:space="preserve"> thủ tục chào bán</w:t>
      </w:r>
      <w:r w:rsidR="0014262E" w:rsidRPr="00206843">
        <w:rPr>
          <w:sz w:val="28"/>
          <w:szCs w:val="28"/>
        </w:rPr>
        <w:t xml:space="preserve"> </w:t>
      </w:r>
      <w:r w:rsidR="0014262E" w:rsidRPr="00206843">
        <w:rPr>
          <w:bCs/>
          <w:i/>
          <w:sz w:val="28"/>
          <w:szCs w:val="28"/>
          <w:lang w:val="en-US"/>
        </w:rPr>
        <w:t>TPDN riêng lẻ của công ty đại chúng, công ty chứng khoán, công ty quản lý quỹ đầu tư chứng khoán</w:t>
      </w:r>
    </w:p>
    <w:p w14:paraId="6D3CE458" w14:textId="0AA5B23C" w:rsidR="00C56680" w:rsidRPr="00206843" w:rsidRDefault="0020694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w:t>
      </w:r>
      <w:r w:rsidR="00C56680" w:rsidRPr="00206843">
        <w:rPr>
          <w:sz w:val="28"/>
          <w:szCs w:val="28"/>
          <w:lang w:val="en-US"/>
        </w:rPr>
        <w:t xml:space="preserve"> Trường hợp phát hành </w:t>
      </w:r>
      <w:r w:rsidR="009433EA" w:rsidRPr="00206843">
        <w:rPr>
          <w:sz w:val="28"/>
          <w:szCs w:val="28"/>
          <w:lang w:val="en-US"/>
        </w:rPr>
        <w:t>trái phiếu</w:t>
      </w:r>
      <w:r w:rsidR="00C56680" w:rsidRPr="00206843">
        <w:rPr>
          <w:sz w:val="28"/>
          <w:szCs w:val="28"/>
          <w:lang w:val="en-US"/>
        </w:rPr>
        <w:t xml:space="preserve"> không chuyển đổi, không kèm chứng quyền</w:t>
      </w:r>
      <w:r w:rsidR="00884DCC" w:rsidRPr="00206843">
        <w:rPr>
          <w:sz w:val="28"/>
          <w:szCs w:val="28"/>
          <w:lang w:val="en-US"/>
        </w:rPr>
        <w:t>:</w:t>
      </w:r>
      <w:r w:rsidR="009433EA" w:rsidRPr="00206843">
        <w:rPr>
          <w:sz w:val="28"/>
          <w:szCs w:val="28"/>
          <w:lang w:val="en-US"/>
        </w:rPr>
        <w:t xml:space="preserve"> đ</w:t>
      </w:r>
      <w:r w:rsidR="00C56680" w:rsidRPr="00206843">
        <w:rPr>
          <w:sz w:val="28"/>
          <w:szCs w:val="28"/>
          <w:lang w:val="en-US"/>
        </w:rPr>
        <w:t>iều kiện th</w:t>
      </w:r>
      <w:r w:rsidR="009433EA" w:rsidRPr="00206843">
        <w:rPr>
          <w:sz w:val="28"/>
          <w:szCs w:val="28"/>
          <w:lang w:val="en-US"/>
        </w:rPr>
        <w:t>ự</w:t>
      </w:r>
      <w:r w:rsidR="00023D1B" w:rsidRPr="00206843">
        <w:rPr>
          <w:sz w:val="28"/>
          <w:szCs w:val="28"/>
          <w:lang w:val="en-US"/>
        </w:rPr>
        <w:t>c hiện theo Luật Chứng khoán; t</w:t>
      </w:r>
      <w:r w:rsidR="00C56680" w:rsidRPr="00206843">
        <w:rPr>
          <w:sz w:val="28"/>
          <w:szCs w:val="28"/>
          <w:lang w:val="en-US"/>
        </w:rPr>
        <w:t xml:space="preserve">rình tự, thủ tục </w:t>
      </w:r>
      <w:r w:rsidR="00884DCC" w:rsidRPr="00206843">
        <w:rPr>
          <w:sz w:val="28"/>
          <w:szCs w:val="28"/>
          <w:lang w:val="en-US"/>
        </w:rPr>
        <w:t xml:space="preserve">thực hiện </w:t>
      </w:r>
      <w:r w:rsidR="00C56680" w:rsidRPr="00206843">
        <w:rPr>
          <w:sz w:val="28"/>
          <w:szCs w:val="28"/>
          <w:lang w:val="en-US"/>
        </w:rPr>
        <w:t xml:space="preserve">tương tự như đối với chào bán </w:t>
      </w:r>
      <w:r w:rsidR="009433EA" w:rsidRPr="00206843">
        <w:rPr>
          <w:sz w:val="28"/>
          <w:szCs w:val="28"/>
          <w:lang w:val="en-US"/>
        </w:rPr>
        <w:t>trái phiếu</w:t>
      </w:r>
      <w:r w:rsidR="00C56680" w:rsidRPr="00206843">
        <w:rPr>
          <w:sz w:val="28"/>
          <w:szCs w:val="28"/>
          <w:lang w:val="en-US"/>
        </w:rPr>
        <w:t xml:space="preserve"> của cô</w:t>
      </w:r>
      <w:r w:rsidR="009433EA" w:rsidRPr="00206843">
        <w:rPr>
          <w:sz w:val="28"/>
          <w:szCs w:val="28"/>
          <w:lang w:val="en-US"/>
        </w:rPr>
        <w:t>ng ty không</w:t>
      </w:r>
      <w:r w:rsidR="00884DCC" w:rsidRPr="00206843">
        <w:rPr>
          <w:sz w:val="28"/>
          <w:szCs w:val="28"/>
          <w:lang w:val="en-US"/>
        </w:rPr>
        <w:t xml:space="preserve"> phải</w:t>
      </w:r>
      <w:r w:rsidR="008456C2" w:rsidRPr="00206843">
        <w:rPr>
          <w:sz w:val="28"/>
          <w:szCs w:val="28"/>
          <w:lang w:val="en-US"/>
        </w:rPr>
        <w:t xml:space="preserve"> là công ty đại chúng</w:t>
      </w:r>
      <w:r w:rsidR="00023D1B" w:rsidRPr="00206843">
        <w:rPr>
          <w:sz w:val="28"/>
          <w:szCs w:val="28"/>
          <w:lang w:val="en-US"/>
        </w:rPr>
        <w:t>.</w:t>
      </w:r>
      <w:r w:rsidR="00C56680" w:rsidRPr="00206843">
        <w:rPr>
          <w:sz w:val="28"/>
          <w:szCs w:val="28"/>
          <w:lang w:val="en-US"/>
        </w:rPr>
        <w:t xml:space="preserve"> </w:t>
      </w:r>
      <w:r w:rsidR="00023D1B" w:rsidRPr="00206843">
        <w:rPr>
          <w:sz w:val="28"/>
          <w:szCs w:val="28"/>
          <w:lang w:val="en-US"/>
        </w:rPr>
        <w:t>D</w:t>
      </w:r>
      <w:r w:rsidR="009433EA" w:rsidRPr="00206843">
        <w:rPr>
          <w:sz w:val="28"/>
          <w:szCs w:val="28"/>
          <w:lang w:val="en-US"/>
        </w:rPr>
        <w:t>oanh nghiệp</w:t>
      </w:r>
      <w:r w:rsidR="00C56680" w:rsidRPr="00206843">
        <w:rPr>
          <w:sz w:val="28"/>
          <w:szCs w:val="28"/>
          <w:lang w:val="en-US"/>
        </w:rPr>
        <w:t xml:space="preserve"> gửi thông báo về chào bán cho UBCKNN để theo dõi, tổng hợp tình hình phát hành của các đối tượng này; </w:t>
      </w:r>
      <w:r w:rsidR="00023D1B" w:rsidRPr="00206843">
        <w:rPr>
          <w:sz w:val="28"/>
          <w:szCs w:val="28"/>
          <w:lang w:val="en-US"/>
        </w:rPr>
        <w:t>quy định</w:t>
      </w:r>
      <w:r w:rsidR="00C56680" w:rsidRPr="00206843">
        <w:rPr>
          <w:sz w:val="28"/>
          <w:szCs w:val="28"/>
          <w:lang w:val="en-US"/>
        </w:rPr>
        <w:t xml:space="preserve"> rõ việc UBCKNN tiếp nhận thông báo về việc chào bán không hàm ý xác nhận và đảm bảo cho đợt </w:t>
      </w:r>
      <w:r w:rsidR="00D142E3" w:rsidRPr="00206843">
        <w:rPr>
          <w:sz w:val="28"/>
          <w:szCs w:val="28"/>
          <w:lang w:val="en-US"/>
        </w:rPr>
        <w:t>c</w:t>
      </w:r>
      <w:r w:rsidR="00C56680" w:rsidRPr="00206843">
        <w:rPr>
          <w:sz w:val="28"/>
          <w:szCs w:val="28"/>
          <w:lang w:val="en-US"/>
        </w:rPr>
        <w:t xml:space="preserve">hào </w:t>
      </w:r>
      <w:r w:rsidR="00C56680" w:rsidRPr="00206843">
        <w:rPr>
          <w:sz w:val="28"/>
          <w:szCs w:val="28"/>
          <w:lang w:val="en-US"/>
        </w:rPr>
        <w:lastRenderedPageBreak/>
        <w:t>bán của doanh nghiệp.</w:t>
      </w:r>
    </w:p>
    <w:p w14:paraId="374A4E5A" w14:textId="740F7281" w:rsidR="003F4B91" w:rsidRPr="00206843" w:rsidRDefault="006D22C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w:t>
      </w:r>
      <w:r w:rsidR="00C56680" w:rsidRPr="00206843">
        <w:rPr>
          <w:sz w:val="28"/>
          <w:szCs w:val="28"/>
          <w:lang w:val="en-US"/>
        </w:rPr>
        <w:t xml:space="preserve"> Trường hợp</w:t>
      </w:r>
      <w:r w:rsidRPr="00206843">
        <w:rPr>
          <w:sz w:val="28"/>
          <w:szCs w:val="28"/>
          <w:lang w:val="en-US"/>
        </w:rPr>
        <w:t xml:space="preserve"> phát hành trái phiếu </w:t>
      </w:r>
      <w:r w:rsidR="00C56680" w:rsidRPr="00206843">
        <w:rPr>
          <w:sz w:val="28"/>
          <w:szCs w:val="28"/>
          <w:lang w:val="en-US"/>
        </w:rPr>
        <w:t xml:space="preserve">chuyển đổi, </w:t>
      </w:r>
      <w:r w:rsidRPr="00206843">
        <w:rPr>
          <w:sz w:val="28"/>
          <w:szCs w:val="28"/>
          <w:lang w:val="en-US"/>
        </w:rPr>
        <w:t xml:space="preserve">trái phiếu </w:t>
      </w:r>
      <w:r w:rsidR="00C56680" w:rsidRPr="00206843">
        <w:rPr>
          <w:sz w:val="28"/>
          <w:szCs w:val="28"/>
          <w:lang w:val="en-US"/>
        </w:rPr>
        <w:t xml:space="preserve">kèm chứng quyền: </w:t>
      </w:r>
      <w:r w:rsidR="006D6229" w:rsidRPr="00206843">
        <w:rPr>
          <w:sz w:val="28"/>
          <w:szCs w:val="28"/>
          <w:lang w:val="en-US"/>
        </w:rPr>
        <w:t>d</w:t>
      </w:r>
      <w:r w:rsidR="006D6229" w:rsidRPr="00206843">
        <w:rPr>
          <w:sz w:val="28"/>
          <w:szCs w:val="28"/>
          <w:lang w:val="nl-NL"/>
        </w:rPr>
        <w:t xml:space="preserve">oanh nghiệp phát hành tự đánh giá điều kiện chào bán theo quy định tại Điều </w:t>
      </w:r>
      <w:r w:rsidR="0057235D" w:rsidRPr="00206843">
        <w:rPr>
          <w:sz w:val="28"/>
          <w:szCs w:val="28"/>
          <w:lang w:val="nl-NL"/>
        </w:rPr>
        <w:t>17</w:t>
      </w:r>
      <w:r w:rsidR="006D6229" w:rsidRPr="00206843">
        <w:rPr>
          <w:sz w:val="28"/>
          <w:szCs w:val="28"/>
          <w:lang w:val="nl-NL"/>
        </w:rPr>
        <w:t>, quyết định phương án phát hành và lập hồ sơ đăng ký chào bán</w:t>
      </w:r>
      <w:r w:rsidR="00C56680" w:rsidRPr="00206843">
        <w:rPr>
          <w:sz w:val="28"/>
          <w:szCs w:val="28"/>
          <w:lang w:val="en-US"/>
        </w:rPr>
        <w:t xml:space="preserve"> gửi </w:t>
      </w:r>
      <w:r w:rsidR="0057235D" w:rsidRPr="00206843">
        <w:rPr>
          <w:sz w:val="28"/>
          <w:szCs w:val="28"/>
          <w:lang w:val="en-US"/>
        </w:rPr>
        <w:t>U</w:t>
      </w:r>
      <w:r w:rsidR="00040B00" w:rsidRPr="00206843">
        <w:rPr>
          <w:sz w:val="28"/>
          <w:szCs w:val="28"/>
          <w:lang w:val="en-US"/>
        </w:rPr>
        <w:t>BCKNN</w:t>
      </w:r>
      <w:r w:rsidR="00D142E3" w:rsidRPr="00206843">
        <w:rPr>
          <w:sz w:val="28"/>
          <w:szCs w:val="28"/>
          <w:lang w:val="en-US"/>
        </w:rPr>
        <w:t xml:space="preserve">, khi nhận được hồ sơ đầy đủ và hợp lệ, UBCKNN có văn bản thông báo cho doanh </w:t>
      </w:r>
      <w:r w:rsidR="00D16E38" w:rsidRPr="00206843">
        <w:rPr>
          <w:sz w:val="28"/>
          <w:szCs w:val="28"/>
          <w:lang w:val="en-US"/>
        </w:rPr>
        <w:t>n</w:t>
      </w:r>
      <w:r w:rsidR="00D142E3" w:rsidRPr="00206843">
        <w:rPr>
          <w:sz w:val="28"/>
          <w:szCs w:val="28"/>
          <w:lang w:val="en-US"/>
        </w:rPr>
        <w:t>ghiệp phát hành; trường hợp từ chối, phải trả lời bằng văn bản và nêu rõ lý do.</w:t>
      </w:r>
    </w:p>
    <w:p w14:paraId="0C3B9615" w14:textId="4937535E" w:rsidR="00F155E4" w:rsidRPr="00206843" w:rsidRDefault="00D45B7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7709DD">
        <w:rPr>
          <w:b/>
          <w:i/>
          <w:sz w:val="28"/>
          <w:szCs w:val="28"/>
          <w:lang w:val="en-US"/>
        </w:rPr>
        <w:t>3.</w:t>
      </w:r>
      <w:r w:rsidR="002E640A" w:rsidRPr="007709DD">
        <w:rPr>
          <w:b/>
          <w:i/>
          <w:sz w:val="28"/>
          <w:szCs w:val="28"/>
          <w:lang w:val="en-US"/>
        </w:rPr>
        <w:t>1</w:t>
      </w:r>
      <w:r w:rsidRPr="007709DD">
        <w:rPr>
          <w:b/>
          <w:i/>
          <w:sz w:val="28"/>
          <w:szCs w:val="28"/>
          <w:lang w:val="en-US"/>
        </w:rPr>
        <w:t>.</w:t>
      </w:r>
      <w:r w:rsidR="002E640A" w:rsidRPr="007709DD">
        <w:rPr>
          <w:b/>
          <w:i/>
          <w:sz w:val="28"/>
          <w:szCs w:val="28"/>
          <w:lang w:val="en-US"/>
        </w:rPr>
        <w:t>5.</w:t>
      </w:r>
      <w:r w:rsidR="00E258E5" w:rsidRPr="007709DD">
        <w:rPr>
          <w:b/>
          <w:i/>
          <w:sz w:val="28"/>
          <w:szCs w:val="28"/>
          <w:lang w:val="en-US"/>
        </w:rPr>
        <w:t xml:space="preserve"> Chào bán trái phiếu ra thị trường quốc tế</w:t>
      </w:r>
      <w:r w:rsidR="002E640A" w:rsidRPr="00206843">
        <w:rPr>
          <w:b/>
          <w:sz w:val="28"/>
          <w:szCs w:val="28"/>
          <w:lang w:val="en-US"/>
        </w:rPr>
        <w:t xml:space="preserve"> (Chương III)</w:t>
      </w:r>
    </w:p>
    <w:p w14:paraId="47885E98" w14:textId="550C8683" w:rsidR="00F155E4" w:rsidRPr="00206843" w:rsidRDefault="0064240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Dự thảo Nghị định s</w:t>
      </w:r>
      <w:r w:rsidR="00BC231E" w:rsidRPr="00206843">
        <w:rPr>
          <w:sz w:val="28"/>
          <w:szCs w:val="28"/>
        </w:rPr>
        <w:t xml:space="preserve">ửa tương ứng như quy định về chào bán </w:t>
      </w:r>
      <w:r w:rsidR="00264912" w:rsidRPr="00206843">
        <w:rPr>
          <w:sz w:val="28"/>
          <w:szCs w:val="28"/>
          <w:lang w:val="en-US"/>
        </w:rPr>
        <w:t xml:space="preserve">trái phiếu </w:t>
      </w:r>
      <w:r w:rsidR="00BC231E" w:rsidRPr="00206843">
        <w:rPr>
          <w:sz w:val="28"/>
          <w:szCs w:val="28"/>
        </w:rPr>
        <w:t xml:space="preserve">tại thị trường trong nước về phương án phát hành, </w:t>
      </w:r>
      <w:r w:rsidR="00AC553C">
        <w:rPr>
          <w:sz w:val="28"/>
          <w:szCs w:val="28"/>
          <w:lang w:val="en-US"/>
        </w:rPr>
        <w:t>mục đích</w:t>
      </w:r>
      <w:r w:rsidR="00BC231E" w:rsidRPr="00206843">
        <w:rPr>
          <w:sz w:val="28"/>
          <w:szCs w:val="28"/>
        </w:rPr>
        <w:t xml:space="preserve"> sử dụng vốn, phương án trả nợ vốn.</w:t>
      </w:r>
      <w:r w:rsidR="00F155E4" w:rsidRPr="00206843">
        <w:rPr>
          <w:sz w:val="28"/>
          <w:szCs w:val="28"/>
          <w:lang w:val="en-US"/>
        </w:rPr>
        <w:t xml:space="preserve"> </w:t>
      </w:r>
      <w:r w:rsidR="00BC231E" w:rsidRPr="00206843">
        <w:rPr>
          <w:sz w:val="28"/>
          <w:szCs w:val="28"/>
          <w:lang w:val="en-US"/>
        </w:rPr>
        <w:t>Về trình tự, thủ tục</w:t>
      </w:r>
      <w:r w:rsidR="00264912" w:rsidRPr="00206843">
        <w:rPr>
          <w:sz w:val="28"/>
          <w:szCs w:val="28"/>
          <w:lang w:val="en-US"/>
        </w:rPr>
        <w:t>, dự thảo</w:t>
      </w:r>
      <w:r w:rsidR="006B6269" w:rsidRPr="00206843">
        <w:rPr>
          <w:sz w:val="28"/>
          <w:szCs w:val="28"/>
          <w:lang w:val="en-US"/>
        </w:rPr>
        <w:t xml:space="preserve"> Nghị định</w:t>
      </w:r>
      <w:r w:rsidR="00264912" w:rsidRPr="00206843">
        <w:rPr>
          <w:sz w:val="28"/>
          <w:szCs w:val="28"/>
          <w:lang w:val="en-US"/>
        </w:rPr>
        <w:t xml:space="preserve"> c</w:t>
      </w:r>
      <w:r w:rsidR="00BC231E" w:rsidRPr="00206843">
        <w:rPr>
          <w:sz w:val="28"/>
          <w:szCs w:val="28"/>
          <w:lang w:val="en-US"/>
        </w:rPr>
        <w:t xml:space="preserve">huyển cơ chế chấp thuận sang cơ chế đăng ký, </w:t>
      </w:r>
      <w:r w:rsidR="006B6269" w:rsidRPr="00206843">
        <w:rPr>
          <w:sz w:val="28"/>
          <w:szCs w:val="28"/>
          <w:lang w:val="en-US"/>
        </w:rPr>
        <w:t xml:space="preserve">theo đó UBCKNN xem xét hồ sơ đề nghị việc đăng ký chào bán TPDN ra thị trường quốc tế của </w:t>
      </w:r>
      <w:r w:rsidR="006B6269" w:rsidRPr="00206843">
        <w:rPr>
          <w:sz w:val="28"/>
          <w:szCs w:val="28"/>
        </w:rPr>
        <w:t>công ty đại chúng, tổ chức kinh doanh chứng khoá</w:t>
      </w:r>
      <w:r w:rsidR="00F53B32" w:rsidRPr="00206843">
        <w:rPr>
          <w:sz w:val="28"/>
          <w:szCs w:val="28"/>
          <w:lang w:val="en-US"/>
        </w:rPr>
        <w:t xml:space="preserve">n </w:t>
      </w:r>
      <w:r w:rsidR="00264912" w:rsidRPr="00206843">
        <w:rPr>
          <w:sz w:val="28"/>
          <w:szCs w:val="28"/>
          <w:lang w:val="en-US"/>
        </w:rPr>
        <w:t>tương tự như đối với chào bán trái phiếu</w:t>
      </w:r>
      <w:r w:rsidR="00BC231E" w:rsidRPr="00206843">
        <w:rPr>
          <w:sz w:val="28"/>
          <w:szCs w:val="28"/>
          <w:lang w:val="en-US"/>
        </w:rPr>
        <w:t xml:space="preserve"> chuyển đổi, </w:t>
      </w:r>
      <w:r w:rsidR="00264912" w:rsidRPr="00206843">
        <w:rPr>
          <w:sz w:val="28"/>
          <w:szCs w:val="28"/>
          <w:lang w:val="en-US"/>
        </w:rPr>
        <w:t>trái phiếu</w:t>
      </w:r>
      <w:r w:rsidR="00BC231E" w:rsidRPr="00206843">
        <w:rPr>
          <w:sz w:val="28"/>
          <w:szCs w:val="28"/>
          <w:lang w:val="en-US"/>
        </w:rPr>
        <w:t xml:space="preserve"> kèm chứng quyền của công ty đại chúng, công ty chứng khoán, công ty quản lý quỹ</w:t>
      </w:r>
      <w:r w:rsidR="00F53B32" w:rsidRPr="00206843">
        <w:rPr>
          <w:sz w:val="28"/>
          <w:szCs w:val="28"/>
          <w:lang w:val="en-US"/>
        </w:rPr>
        <w:t>.</w:t>
      </w:r>
      <w:r w:rsidR="00264912" w:rsidRPr="00206843">
        <w:rPr>
          <w:sz w:val="28"/>
          <w:szCs w:val="28"/>
          <w:lang w:val="en-US"/>
        </w:rPr>
        <w:t xml:space="preserve"> </w:t>
      </w:r>
    </w:p>
    <w:p w14:paraId="789A2F66" w14:textId="21CE4BDD" w:rsidR="002A4EFC" w:rsidRPr="00206843" w:rsidRDefault="007709D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sv-SE"/>
        </w:rPr>
      </w:pPr>
      <w:r>
        <w:rPr>
          <w:b/>
          <w:i/>
          <w:sz w:val="28"/>
          <w:szCs w:val="28"/>
          <w:lang w:val="en-US"/>
        </w:rPr>
        <w:t>3.1.6</w:t>
      </w:r>
      <w:r w:rsidR="002E640A" w:rsidRPr="007709DD">
        <w:rPr>
          <w:b/>
          <w:i/>
          <w:sz w:val="28"/>
          <w:szCs w:val="28"/>
          <w:lang w:val="en-US"/>
        </w:rPr>
        <w:t>.</w:t>
      </w:r>
      <w:r w:rsidR="002E640A" w:rsidRPr="00206843">
        <w:rPr>
          <w:b/>
          <w:sz w:val="28"/>
          <w:szCs w:val="28"/>
          <w:lang w:val="en-US"/>
        </w:rPr>
        <w:t xml:space="preserve"> </w:t>
      </w:r>
      <w:r w:rsidR="002A4EFC" w:rsidRPr="00206843">
        <w:rPr>
          <w:b/>
          <w:bCs/>
          <w:i/>
          <w:iCs/>
          <w:sz w:val="28"/>
          <w:szCs w:val="28"/>
        </w:rPr>
        <w:t>Về</w:t>
      </w:r>
      <w:r w:rsidR="002A4EFC" w:rsidRPr="00206843">
        <w:rPr>
          <w:b/>
          <w:bCs/>
          <w:i/>
          <w:iCs/>
          <w:spacing w:val="-3"/>
          <w:sz w:val="28"/>
          <w:szCs w:val="28"/>
        </w:rPr>
        <w:t xml:space="preserve"> </w:t>
      </w:r>
      <w:r w:rsidR="002A4EFC" w:rsidRPr="00206843">
        <w:rPr>
          <w:b/>
          <w:bCs/>
          <w:i/>
          <w:iCs/>
          <w:sz w:val="28"/>
          <w:szCs w:val="28"/>
        </w:rPr>
        <w:t>công</w:t>
      </w:r>
      <w:r w:rsidR="002A4EFC" w:rsidRPr="00206843">
        <w:rPr>
          <w:b/>
          <w:bCs/>
          <w:i/>
          <w:iCs/>
          <w:spacing w:val="-5"/>
          <w:sz w:val="28"/>
          <w:szCs w:val="28"/>
        </w:rPr>
        <w:t xml:space="preserve"> </w:t>
      </w:r>
      <w:r w:rsidR="002A4EFC" w:rsidRPr="00206843">
        <w:rPr>
          <w:b/>
          <w:bCs/>
          <w:i/>
          <w:iCs/>
          <w:sz w:val="28"/>
          <w:szCs w:val="28"/>
        </w:rPr>
        <w:t>bố</w:t>
      </w:r>
      <w:r w:rsidR="002A4EFC" w:rsidRPr="00206843">
        <w:rPr>
          <w:b/>
          <w:bCs/>
          <w:i/>
          <w:iCs/>
          <w:spacing w:val="-4"/>
          <w:sz w:val="28"/>
          <w:szCs w:val="28"/>
        </w:rPr>
        <w:t xml:space="preserve"> </w:t>
      </w:r>
      <w:r w:rsidR="002A4EFC" w:rsidRPr="00206843">
        <w:rPr>
          <w:b/>
          <w:bCs/>
          <w:i/>
          <w:iCs/>
          <w:sz w:val="28"/>
          <w:szCs w:val="28"/>
        </w:rPr>
        <w:t>thông</w:t>
      </w:r>
      <w:r w:rsidR="002A4EFC" w:rsidRPr="00206843">
        <w:rPr>
          <w:b/>
          <w:bCs/>
          <w:i/>
          <w:iCs/>
          <w:spacing w:val="-5"/>
          <w:sz w:val="28"/>
          <w:szCs w:val="28"/>
        </w:rPr>
        <w:t xml:space="preserve"> </w:t>
      </w:r>
      <w:r w:rsidR="002A4EFC" w:rsidRPr="00206843">
        <w:rPr>
          <w:b/>
          <w:bCs/>
          <w:i/>
          <w:iCs/>
          <w:sz w:val="28"/>
          <w:szCs w:val="28"/>
        </w:rPr>
        <w:t>tin</w:t>
      </w:r>
      <w:r w:rsidR="002A4EFC" w:rsidRPr="00206843">
        <w:rPr>
          <w:b/>
          <w:bCs/>
          <w:i/>
          <w:iCs/>
          <w:spacing w:val="-1"/>
          <w:sz w:val="28"/>
          <w:szCs w:val="28"/>
        </w:rPr>
        <w:t xml:space="preserve"> </w:t>
      </w:r>
      <w:r w:rsidR="002A4EFC" w:rsidRPr="00206843">
        <w:rPr>
          <w:b/>
          <w:bCs/>
          <w:i/>
          <w:iCs/>
          <w:sz w:val="28"/>
          <w:szCs w:val="28"/>
        </w:rPr>
        <w:t>của</w:t>
      </w:r>
      <w:r w:rsidR="002A4EFC" w:rsidRPr="00206843">
        <w:rPr>
          <w:b/>
          <w:bCs/>
          <w:i/>
          <w:iCs/>
          <w:spacing w:val="-5"/>
          <w:sz w:val="28"/>
          <w:szCs w:val="28"/>
        </w:rPr>
        <w:t xml:space="preserve"> </w:t>
      </w:r>
      <w:r w:rsidR="002A4EFC" w:rsidRPr="00206843">
        <w:rPr>
          <w:b/>
          <w:bCs/>
          <w:i/>
          <w:iCs/>
          <w:sz w:val="28"/>
          <w:szCs w:val="28"/>
        </w:rPr>
        <w:t>doanh</w:t>
      </w:r>
      <w:r w:rsidR="002A4EFC" w:rsidRPr="00206843">
        <w:rPr>
          <w:b/>
          <w:bCs/>
          <w:i/>
          <w:iCs/>
          <w:spacing w:val="-5"/>
          <w:sz w:val="28"/>
          <w:szCs w:val="28"/>
        </w:rPr>
        <w:t xml:space="preserve"> </w:t>
      </w:r>
      <w:r w:rsidR="002A4EFC" w:rsidRPr="00206843">
        <w:rPr>
          <w:b/>
          <w:bCs/>
          <w:i/>
          <w:iCs/>
          <w:sz w:val="28"/>
          <w:szCs w:val="28"/>
        </w:rPr>
        <w:t>nghiệp</w:t>
      </w:r>
      <w:r w:rsidR="002A4EFC" w:rsidRPr="00206843">
        <w:rPr>
          <w:b/>
          <w:bCs/>
          <w:i/>
          <w:iCs/>
          <w:spacing w:val="-5"/>
          <w:sz w:val="28"/>
          <w:szCs w:val="28"/>
        </w:rPr>
        <w:t xml:space="preserve"> </w:t>
      </w:r>
      <w:r w:rsidR="002A4EFC" w:rsidRPr="00206843">
        <w:rPr>
          <w:b/>
          <w:bCs/>
          <w:i/>
          <w:iCs/>
          <w:sz w:val="28"/>
          <w:szCs w:val="28"/>
        </w:rPr>
        <w:t xml:space="preserve">phát </w:t>
      </w:r>
      <w:r w:rsidR="002A4EFC" w:rsidRPr="00206843">
        <w:rPr>
          <w:b/>
          <w:bCs/>
          <w:i/>
          <w:iCs/>
          <w:spacing w:val="-4"/>
          <w:sz w:val="28"/>
          <w:szCs w:val="28"/>
        </w:rPr>
        <w:t>hành</w:t>
      </w:r>
      <w:r w:rsidR="002A4EFC" w:rsidRPr="00206843">
        <w:rPr>
          <w:b/>
          <w:i/>
          <w:sz w:val="28"/>
          <w:szCs w:val="28"/>
          <w:lang w:val="sv-SE"/>
        </w:rPr>
        <w:t xml:space="preserve"> TPDN riêng lẻ tại thị trường trong nước</w:t>
      </w:r>
      <w:r w:rsidR="008851F4" w:rsidRPr="00206843">
        <w:rPr>
          <w:b/>
          <w:i/>
          <w:sz w:val="28"/>
          <w:szCs w:val="28"/>
          <w:lang w:val="sv-SE"/>
        </w:rPr>
        <w:t>, chào bán trái phiếu tại thị trường quốc tế</w:t>
      </w:r>
      <w:r w:rsidR="00621199" w:rsidRPr="00206843">
        <w:rPr>
          <w:b/>
          <w:i/>
          <w:sz w:val="28"/>
          <w:szCs w:val="28"/>
          <w:lang w:val="sv-SE"/>
        </w:rPr>
        <w:t>; Chuyên trang công bố thông tin</w:t>
      </w:r>
      <w:r w:rsidR="002E640A" w:rsidRPr="00206843">
        <w:rPr>
          <w:b/>
          <w:sz w:val="28"/>
          <w:szCs w:val="28"/>
          <w:lang w:val="en-US"/>
        </w:rPr>
        <w:t xml:space="preserve"> (Chương IV</w:t>
      </w:r>
      <w:r w:rsidR="00621199" w:rsidRPr="00206843">
        <w:rPr>
          <w:b/>
          <w:sz w:val="28"/>
          <w:szCs w:val="28"/>
          <w:lang w:val="en-US"/>
        </w:rPr>
        <w:t>, Chương V</w:t>
      </w:r>
      <w:r w:rsidR="002E640A" w:rsidRPr="00206843">
        <w:rPr>
          <w:b/>
          <w:sz w:val="28"/>
          <w:szCs w:val="28"/>
          <w:lang w:val="en-US"/>
        </w:rPr>
        <w:t>)</w:t>
      </w:r>
    </w:p>
    <w:p w14:paraId="51A6EC45" w14:textId="66172EC4" w:rsidR="007709DD" w:rsidRDefault="0009590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Q</w:t>
      </w:r>
      <w:r w:rsidR="002A4EFC" w:rsidRPr="00206843">
        <w:rPr>
          <w:sz w:val="28"/>
          <w:szCs w:val="28"/>
        </w:rPr>
        <w:t>uy</w:t>
      </w:r>
      <w:r w:rsidR="002A4EFC" w:rsidRPr="00206843">
        <w:rPr>
          <w:spacing w:val="-5"/>
          <w:sz w:val="28"/>
          <w:szCs w:val="28"/>
        </w:rPr>
        <w:t xml:space="preserve"> </w:t>
      </w:r>
      <w:r w:rsidR="002A4EFC" w:rsidRPr="00206843">
        <w:rPr>
          <w:sz w:val="28"/>
          <w:szCs w:val="28"/>
        </w:rPr>
        <w:t>định</w:t>
      </w:r>
      <w:r w:rsidR="002A4EFC" w:rsidRPr="00206843">
        <w:rPr>
          <w:spacing w:val="-2"/>
          <w:sz w:val="28"/>
          <w:szCs w:val="28"/>
        </w:rPr>
        <w:t xml:space="preserve"> </w:t>
      </w:r>
      <w:r w:rsidRPr="00206843">
        <w:rPr>
          <w:spacing w:val="-2"/>
          <w:sz w:val="28"/>
          <w:szCs w:val="28"/>
          <w:lang w:val="en-US"/>
        </w:rPr>
        <w:t xml:space="preserve">hiện nay yêu cầu </w:t>
      </w:r>
      <w:r w:rsidR="002A4EFC" w:rsidRPr="00206843">
        <w:rPr>
          <w:sz w:val="28"/>
          <w:szCs w:val="28"/>
        </w:rPr>
        <w:t>doanh</w:t>
      </w:r>
      <w:r w:rsidR="002A4EFC" w:rsidRPr="00206843">
        <w:rPr>
          <w:spacing w:val="-2"/>
          <w:sz w:val="28"/>
          <w:szCs w:val="28"/>
        </w:rPr>
        <w:t xml:space="preserve"> </w:t>
      </w:r>
      <w:r w:rsidR="002A4EFC" w:rsidRPr="00206843">
        <w:rPr>
          <w:sz w:val="28"/>
          <w:szCs w:val="28"/>
        </w:rPr>
        <w:t>nghiệp</w:t>
      </w:r>
      <w:r w:rsidR="002A4EFC" w:rsidRPr="00206843">
        <w:rPr>
          <w:spacing w:val="-1"/>
          <w:sz w:val="28"/>
          <w:szCs w:val="28"/>
        </w:rPr>
        <w:t xml:space="preserve"> </w:t>
      </w:r>
      <w:r w:rsidR="002A4EFC" w:rsidRPr="00206843">
        <w:rPr>
          <w:sz w:val="28"/>
          <w:szCs w:val="28"/>
        </w:rPr>
        <w:t>phải</w:t>
      </w:r>
      <w:r w:rsidR="002A4EFC" w:rsidRPr="00206843">
        <w:rPr>
          <w:spacing w:val="-2"/>
          <w:sz w:val="28"/>
          <w:szCs w:val="28"/>
        </w:rPr>
        <w:t xml:space="preserve"> </w:t>
      </w:r>
      <w:r w:rsidR="002A4EFC" w:rsidRPr="00206843">
        <w:rPr>
          <w:sz w:val="28"/>
          <w:szCs w:val="28"/>
        </w:rPr>
        <w:t>kiểm</w:t>
      </w:r>
      <w:r w:rsidR="002A4EFC" w:rsidRPr="00206843">
        <w:rPr>
          <w:spacing w:val="-6"/>
          <w:sz w:val="28"/>
          <w:szCs w:val="28"/>
        </w:rPr>
        <w:t xml:space="preserve"> </w:t>
      </w:r>
      <w:r w:rsidR="002A4EFC" w:rsidRPr="00206843">
        <w:rPr>
          <w:sz w:val="28"/>
          <w:szCs w:val="28"/>
        </w:rPr>
        <w:t>toán và công bố báo cáo định kỳ 6 tháng, hàng năm về tình hình sử dụng số tiền thu được từ phát hành đối với trái phiếu còn dư n</w:t>
      </w:r>
      <w:r w:rsidR="002A4EFC" w:rsidRPr="00206843">
        <w:rPr>
          <w:sz w:val="28"/>
          <w:szCs w:val="28"/>
          <w:lang w:val="en-US"/>
        </w:rPr>
        <w:t>ợ.</w:t>
      </w:r>
      <w:r w:rsidR="002A4EFC" w:rsidRPr="00206843">
        <w:rPr>
          <w:sz w:val="28"/>
          <w:szCs w:val="28"/>
        </w:rPr>
        <w:t xml:space="preserve"> Trong quá trình thực hiện, một số tổ chức phát hành và công ty kiểm toán cho rằng việc xây dựng riêng báo cáo sử dụng vốn và kiểm toán báo cáo này sau khi đã giải ngân </w:t>
      </w:r>
      <w:r w:rsidR="002A4EFC" w:rsidRPr="00206843">
        <w:rPr>
          <w:sz w:val="28"/>
          <w:szCs w:val="28"/>
          <w:lang w:val="en-US"/>
        </w:rPr>
        <w:t xml:space="preserve">hết </w:t>
      </w:r>
      <w:r w:rsidR="002A4EFC" w:rsidRPr="00206843">
        <w:rPr>
          <w:sz w:val="28"/>
          <w:szCs w:val="28"/>
        </w:rPr>
        <w:t xml:space="preserve">toàn bộ tiền huy động từ trái phiếu là không thực sự cần thiết, </w:t>
      </w:r>
      <w:r w:rsidR="00BA4C23" w:rsidRPr="00206843">
        <w:rPr>
          <w:sz w:val="28"/>
          <w:szCs w:val="28"/>
          <w:lang w:val="en-US"/>
        </w:rPr>
        <w:t xml:space="preserve">tăng chi phí cho doanh nghiệp; đồng thời </w:t>
      </w:r>
      <w:r w:rsidR="002A4EFC" w:rsidRPr="00206843">
        <w:rPr>
          <w:sz w:val="28"/>
          <w:szCs w:val="28"/>
        </w:rPr>
        <w:t>có thể yêu cầu thuyết minh trong báo cáo tài chính hàng năm</w:t>
      </w:r>
      <w:r w:rsidR="002A4EFC" w:rsidRPr="00206843">
        <w:rPr>
          <w:spacing w:val="-4"/>
          <w:sz w:val="28"/>
          <w:szCs w:val="28"/>
        </w:rPr>
        <w:t xml:space="preserve"> </w:t>
      </w:r>
      <w:r w:rsidR="002A4EFC" w:rsidRPr="00206843">
        <w:rPr>
          <w:sz w:val="28"/>
          <w:szCs w:val="28"/>
        </w:rPr>
        <w:t>để giảm</w:t>
      </w:r>
      <w:r w:rsidR="002A4EFC" w:rsidRPr="00206843">
        <w:rPr>
          <w:spacing w:val="-5"/>
          <w:sz w:val="28"/>
          <w:szCs w:val="28"/>
        </w:rPr>
        <w:t xml:space="preserve"> </w:t>
      </w:r>
      <w:r w:rsidR="002A4EFC" w:rsidRPr="00206843">
        <w:rPr>
          <w:sz w:val="28"/>
          <w:szCs w:val="28"/>
        </w:rPr>
        <w:t>thủ tục cho doanh</w:t>
      </w:r>
      <w:r w:rsidR="002A4EFC" w:rsidRPr="00206843">
        <w:rPr>
          <w:spacing w:val="-1"/>
          <w:sz w:val="28"/>
          <w:szCs w:val="28"/>
        </w:rPr>
        <w:t xml:space="preserve"> </w:t>
      </w:r>
      <w:r w:rsidR="002A4EFC" w:rsidRPr="00206843">
        <w:rPr>
          <w:sz w:val="28"/>
          <w:szCs w:val="28"/>
        </w:rPr>
        <w:t>nghiệp.</w:t>
      </w:r>
      <w:r w:rsidR="00642408" w:rsidRPr="00206843">
        <w:rPr>
          <w:sz w:val="28"/>
          <w:szCs w:val="28"/>
          <w:lang w:val="en-US"/>
        </w:rPr>
        <w:t xml:space="preserve"> </w:t>
      </w:r>
      <w:r w:rsidR="000E2A7C" w:rsidRPr="00206843">
        <w:rPr>
          <w:iCs/>
          <w:sz w:val="28"/>
          <w:szCs w:val="28"/>
          <w:lang w:val="en-US"/>
        </w:rPr>
        <w:t>Do vậy,</w:t>
      </w:r>
      <w:r w:rsidR="002A4EFC" w:rsidRPr="00206843">
        <w:rPr>
          <w:sz w:val="28"/>
          <w:szCs w:val="28"/>
          <w:lang w:val="en-US"/>
        </w:rPr>
        <w:t xml:space="preserve"> </w:t>
      </w:r>
      <w:r w:rsidR="002A4EFC" w:rsidRPr="00206843">
        <w:rPr>
          <w:sz w:val="28"/>
          <w:szCs w:val="28"/>
        </w:rPr>
        <w:t xml:space="preserve">tại Điều </w:t>
      </w:r>
      <w:r w:rsidR="002A4EFC" w:rsidRPr="00206843">
        <w:rPr>
          <w:sz w:val="28"/>
          <w:szCs w:val="28"/>
          <w:lang w:val="en-US"/>
        </w:rPr>
        <w:t>33</w:t>
      </w:r>
      <w:r w:rsidR="008851F4" w:rsidRPr="00206843">
        <w:rPr>
          <w:sz w:val="28"/>
          <w:szCs w:val="28"/>
          <w:lang w:val="en-US"/>
        </w:rPr>
        <w:t>, Điều 38</w:t>
      </w:r>
      <w:r w:rsidR="002A4EFC" w:rsidRPr="00206843">
        <w:rPr>
          <w:sz w:val="28"/>
          <w:szCs w:val="28"/>
        </w:rPr>
        <w:t xml:space="preserve"> </w:t>
      </w:r>
      <w:r w:rsidR="00642408" w:rsidRPr="00206843">
        <w:rPr>
          <w:sz w:val="28"/>
          <w:szCs w:val="28"/>
          <w:lang w:val="en-US"/>
        </w:rPr>
        <w:t xml:space="preserve">dự thảo Nghị định </w:t>
      </w:r>
      <w:r w:rsidR="00DF6514" w:rsidRPr="00206843">
        <w:rPr>
          <w:sz w:val="28"/>
          <w:szCs w:val="28"/>
          <w:lang w:val="en-US"/>
        </w:rPr>
        <w:t>quy định</w:t>
      </w:r>
      <w:r w:rsidR="00DF6514" w:rsidRPr="00206843">
        <w:rPr>
          <w:sz w:val="28"/>
          <w:szCs w:val="28"/>
        </w:rPr>
        <w:t xml:space="preserve"> </w:t>
      </w:r>
      <w:r w:rsidR="002A4EFC" w:rsidRPr="00206843">
        <w:rPr>
          <w:sz w:val="28"/>
          <w:szCs w:val="28"/>
        </w:rPr>
        <w:t xml:space="preserve">theo hướng doanh nghiệp công bố báo cáo sử dụng vốn, số tiền thu được từ đợt chào bán cho đến khi </w:t>
      </w:r>
      <w:r w:rsidR="009122D5" w:rsidRPr="009122D5">
        <w:rPr>
          <w:sz w:val="28"/>
          <w:szCs w:val="28"/>
        </w:rPr>
        <w:t>giải ngân hết số tiền thu được hoặc cho đến khi doanh nghiệp không còn dư nợ trái phiếu tùy theo thời điểm nào đến trước</w:t>
      </w:r>
      <w:r w:rsidR="009122D5" w:rsidRPr="00206843">
        <w:rPr>
          <w:sz w:val="28"/>
          <w:szCs w:val="28"/>
        </w:rPr>
        <w:t xml:space="preserve"> </w:t>
      </w:r>
      <w:r w:rsidR="002A4EFC" w:rsidRPr="00206843">
        <w:rPr>
          <w:sz w:val="28"/>
          <w:szCs w:val="28"/>
        </w:rPr>
        <w:t xml:space="preserve">để giảm bớt thủ tục và chi phí </w:t>
      </w:r>
      <w:r w:rsidR="002A4EFC" w:rsidRPr="00206843">
        <w:rPr>
          <w:sz w:val="28"/>
          <w:szCs w:val="28"/>
          <w:lang w:val="en-US"/>
        </w:rPr>
        <w:t xml:space="preserve">cho doanh </w:t>
      </w:r>
      <w:r w:rsidR="00621199" w:rsidRPr="00206843">
        <w:rPr>
          <w:sz w:val="28"/>
          <w:szCs w:val="28"/>
          <w:lang w:val="en-US"/>
        </w:rPr>
        <w:t>n</w:t>
      </w:r>
      <w:r w:rsidR="002A4EFC" w:rsidRPr="00206843">
        <w:rPr>
          <w:sz w:val="28"/>
          <w:szCs w:val="28"/>
          <w:lang w:val="en-US"/>
        </w:rPr>
        <w:t>ghiệp.</w:t>
      </w:r>
      <w:bookmarkStart w:id="3" w:name="_Hlk214454920"/>
    </w:p>
    <w:p w14:paraId="645BA240" w14:textId="1C7B1DF9" w:rsidR="00644223" w:rsidRPr="00206843" w:rsidRDefault="0064422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Ngoài ra, để đảm bảo minh bạch thông tin và </w:t>
      </w:r>
      <w:r w:rsidR="004811CC" w:rsidRPr="004811CC">
        <w:rPr>
          <w:sz w:val="28"/>
          <w:szCs w:val="28"/>
          <w:lang w:val="en-US"/>
        </w:rPr>
        <w:t>NĐT</w:t>
      </w:r>
      <w:r w:rsidR="004811CC" w:rsidRPr="00206843">
        <w:rPr>
          <w:sz w:val="28"/>
          <w:szCs w:val="28"/>
          <w:lang w:val="en-US"/>
        </w:rPr>
        <w:t xml:space="preserve"> </w:t>
      </w:r>
      <w:r w:rsidRPr="00206843">
        <w:rPr>
          <w:sz w:val="28"/>
          <w:szCs w:val="28"/>
          <w:lang w:val="en-US"/>
        </w:rPr>
        <w:t xml:space="preserve">đánh giá được tình hình tài chính của doanh nghiệp phát hành, dự thảo Nghị định (khoản 2 Điều 32, khoản 2 Điều 38) </w:t>
      </w:r>
      <w:r w:rsidRPr="00206843">
        <w:rPr>
          <w:sz w:val="28"/>
          <w:szCs w:val="28"/>
        </w:rPr>
        <w:t xml:space="preserve">quy định doanh nghiệp phát hành phải định kỳ công bố thông tin Báo cáo tài chính năm được kiểm </w:t>
      </w:r>
      <w:r w:rsidRPr="00206843">
        <w:rPr>
          <w:sz w:val="28"/>
          <w:szCs w:val="28"/>
          <w:lang w:val="en-US"/>
        </w:rPr>
        <w:t xml:space="preserve">toán, BCTC </w:t>
      </w:r>
      <w:r w:rsidRPr="00206843">
        <w:rPr>
          <w:sz w:val="28"/>
          <w:szCs w:val="28"/>
        </w:rPr>
        <w:t xml:space="preserve">bán niên được soát xét (thay vì có thể công bố </w:t>
      </w:r>
      <w:r w:rsidR="002B64B3">
        <w:rPr>
          <w:sz w:val="28"/>
          <w:szCs w:val="28"/>
          <w:lang w:val="en-US"/>
        </w:rPr>
        <w:t>Báo cáo tài chính</w:t>
      </w:r>
      <w:r w:rsidRPr="00206843">
        <w:rPr>
          <w:sz w:val="28"/>
          <w:szCs w:val="28"/>
        </w:rPr>
        <w:t xml:space="preserve"> được </w:t>
      </w:r>
      <w:r w:rsidRPr="00206843">
        <w:rPr>
          <w:sz w:val="28"/>
          <w:szCs w:val="28"/>
          <w:lang w:val="en-US"/>
        </w:rPr>
        <w:t>Đại hội đồng cổ đông hoặc</w:t>
      </w:r>
      <w:r w:rsidRPr="00206843">
        <w:rPr>
          <w:sz w:val="28"/>
          <w:szCs w:val="28"/>
        </w:rPr>
        <w:t xml:space="preserve"> Hội đồng quản trị hoặc Hội đồng thành viên, Chủ tịch công ty xác </w:t>
      </w:r>
      <w:r w:rsidRPr="00206843">
        <w:rPr>
          <w:sz w:val="28"/>
          <w:szCs w:val="28"/>
          <w:lang w:val="en-US"/>
        </w:rPr>
        <w:t xml:space="preserve">nhận </w:t>
      </w:r>
      <w:r w:rsidRPr="00206843">
        <w:rPr>
          <w:sz w:val="28"/>
          <w:szCs w:val="28"/>
        </w:rPr>
        <w:t xml:space="preserve">số liệu như </w:t>
      </w:r>
      <w:r w:rsidRPr="00206843">
        <w:rPr>
          <w:sz w:val="28"/>
          <w:szCs w:val="28"/>
          <w:lang w:val="en-US"/>
        </w:rPr>
        <w:t>hiện hành</w:t>
      </w:r>
      <w:r w:rsidR="007709DD">
        <w:rPr>
          <w:sz w:val="28"/>
          <w:szCs w:val="28"/>
          <w:lang w:val="en-US"/>
        </w:rPr>
        <w:t>)</w:t>
      </w:r>
      <w:r w:rsidRPr="00206843">
        <w:rPr>
          <w:sz w:val="28"/>
          <w:szCs w:val="28"/>
          <w:lang w:val="en-US"/>
        </w:rPr>
        <w:t>.</w:t>
      </w:r>
    </w:p>
    <w:p w14:paraId="0A200245" w14:textId="76CEFB4C" w:rsidR="00644223" w:rsidRPr="00206843" w:rsidRDefault="0064422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Điều 31, 37 dự thảo cũng chỉnh lý nội dung về nguyên tắc công bố thông tin, quy định thời hạn </w:t>
      </w:r>
      <w:r w:rsidRPr="00206843">
        <w:rPr>
          <w:sz w:val="28"/>
          <w:szCs w:val="28"/>
          <w:lang w:val="vi-VN" w:eastAsia="vi-VN"/>
        </w:rPr>
        <w:t>gửi</w:t>
      </w:r>
      <w:r w:rsidRPr="00206843">
        <w:rPr>
          <w:sz w:val="28"/>
          <w:szCs w:val="28"/>
        </w:rPr>
        <w:t xml:space="preserve"> nội dung công bố</w:t>
      </w:r>
      <w:r w:rsidRPr="00206843">
        <w:rPr>
          <w:sz w:val="28"/>
          <w:szCs w:val="28"/>
          <w:lang w:eastAsia="vi-VN"/>
        </w:rPr>
        <w:t xml:space="preserve"> </w:t>
      </w:r>
      <w:r w:rsidRPr="00206843">
        <w:rPr>
          <w:sz w:val="28"/>
          <w:szCs w:val="28"/>
          <w:lang w:val="vi-VN" w:eastAsia="vi-VN"/>
        </w:rPr>
        <w:t xml:space="preserve">thông tin về kết quả </w:t>
      </w:r>
      <w:r w:rsidRPr="00206843">
        <w:rPr>
          <w:sz w:val="28"/>
          <w:szCs w:val="28"/>
          <w:lang w:eastAsia="vi-VN"/>
        </w:rPr>
        <w:t>chào bán</w:t>
      </w:r>
      <w:r w:rsidRPr="00206843">
        <w:rPr>
          <w:sz w:val="28"/>
          <w:szCs w:val="28"/>
        </w:rPr>
        <w:t xml:space="preserve"> trái phiếu</w:t>
      </w:r>
      <w:r w:rsidRPr="00206843">
        <w:rPr>
          <w:sz w:val="28"/>
          <w:szCs w:val="28"/>
          <w:lang w:val="en-US"/>
        </w:rPr>
        <w:t xml:space="preserve"> cho các </w:t>
      </w:r>
      <w:r w:rsidR="004811CC" w:rsidRPr="004811CC">
        <w:rPr>
          <w:sz w:val="28"/>
          <w:szCs w:val="28"/>
          <w:lang w:val="en-US"/>
        </w:rPr>
        <w:t>NĐT</w:t>
      </w:r>
      <w:r w:rsidR="004811CC" w:rsidRPr="00206843">
        <w:rPr>
          <w:sz w:val="28"/>
          <w:szCs w:val="28"/>
          <w:lang w:val="en-US" w:eastAsia="vi-VN"/>
        </w:rPr>
        <w:t xml:space="preserve"> </w:t>
      </w:r>
      <w:r w:rsidRPr="00206843">
        <w:rPr>
          <w:sz w:val="28"/>
          <w:szCs w:val="28"/>
          <w:lang w:val="en-US" w:eastAsia="vi-VN"/>
        </w:rPr>
        <w:t>và</w:t>
      </w:r>
      <w:r w:rsidRPr="00206843">
        <w:rPr>
          <w:sz w:val="28"/>
          <w:szCs w:val="28"/>
          <w:lang w:eastAsia="vi-VN"/>
        </w:rPr>
        <w:t xml:space="preserve"> </w:t>
      </w:r>
      <w:r w:rsidR="00520BBD">
        <w:rPr>
          <w:sz w:val="28"/>
          <w:szCs w:val="28"/>
          <w:lang w:val="en-US" w:eastAsia="vi-VN"/>
        </w:rPr>
        <w:t>SGDCK</w:t>
      </w:r>
      <w:r w:rsidRPr="00206843">
        <w:rPr>
          <w:sz w:val="28"/>
          <w:szCs w:val="28"/>
          <w:lang w:val="en-US"/>
        </w:rPr>
        <w:t xml:space="preserve"> từ 05 ngày làm việc thành 10 ngày, </w:t>
      </w:r>
      <w:r w:rsidR="007D1461" w:rsidRPr="00206843">
        <w:rPr>
          <w:sz w:val="28"/>
          <w:szCs w:val="28"/>
          <w:lang w:val="en-US"/>
        </w:rPr>
        <w:t>phù hợp với quy định tại khoản 3 Điều 129 Luật Doanh nghiệp.</w:t>
      </w:r>
    </w:p>
    <w:p w14:paraId="79F15D9F" w14:textId="3C5C7E28" w:rsidR="00294E3E" w:rsidRPr="00206843"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206843">
        <w:rPr>
          <w:b/>
          <w:sz w:val="28"/>
          <w:szCs w:val="28"/>
          <w:lang w:val="en-US"/>
        </w:rPr>
        <w:t>3.2. Nội dung bổ sung</w:t>
      </w:r>
    </w:p>
    <w:p w14:paraId="4672EC76" w14:textId="25D970C6" w:rsidR="003B1BCF" w:rsidRPr="007709DD"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Cs/>
          <w:i/>
          <w:sz w:val="28"/>
          <w:szCs w:val="28"/>
          <w:lang w:val="en-US"/>
        </w:rPr>
      </w:pPr>
      <w:r w:rsidRPr="00206843">
        <w:rPr>
          <w:b/>
          <w:i/>
          <w:sz w:val="28"/>
          <w:szCs w:val="28"/>
          <w:lang w:val="en-US"/>
        </w:rPr>
        <w:t>3.</w:t>
      </w:r>
      <w:r w:rsidR="003B1BCF" w:rsidRPr="00206843">
        <w:rPr>
          <w:b/>
          <w:i/>
          <w:sz w:val="28"/>
          <w:szCs w:val="28"/>
          <w:lang w:val="en-US"/>
        </w:rPr>
        <w:t>2</w:t>
      </w:r>
      <w:r w:rsidRPr="00206843">
        <w:rPr>
          <w:b/>
          <w:i/>
          <w:sz w:val="28"/>
          <w:szCs w:val="28"/>
          <w:lang w:val="en-US"/>
        </w:rPr>
        <w:t>.1.</w:t>
      </w:r>
      <w:r w:rsidRPr="00206843">
        <w:rPr>
          <w:b/>
          <w:bCs/>
          <w:i/>
          <w:sz w:val="28"/>
          <w:szCs w:val="28"/>
        </w:rPr>
        <w:tab/>
      </w:r>
      <w:r w:rsidRPr="00206843">
        <w:rPr>
          <w:b/>
          <w:bCs/>
          <w:i/>
          <w:sz w:val="28"/>
          <w:szCs w:val="28"/>
          <w:lang w:val="en-US"/>
        </w:rPr>
        <w:t xml:space="preserve">Về </w:t>
      </w:r>
      <w:r w:rsidR="003B1BCF" w:rsidRPr="00206843">
        <w:rPr>
          <w:b/>
          <w:bCs/>
          <w:i/>
          <w:sz w:val="28"/>
          <w:szCs w:val="28"/>
          <w:lang w:val="en-US"/>
        </w:rPr>
        <w:t xml:space="preserve">thuật </w:t>
      </w:r>
      <w:r w:rsidR="003B1BCF" w:rsidRPr="007709DD">
        <w:rPr>
          <w:b/>
          <w:bCs/>
          <w:i/>
          <w:sz w:val="28"/>
          <w:szCs w:val="28"/>
          <w:lang w:val="en-US"/>
        </w:rPr>
        <w:t>ngữ</w:t>
      </w:r>
      <w:r w:rsidR="003B1BCF" w:rsidRPr="007709DD">
        <w:rPr>
          <w:bCs/>
          <w:i/>
          <w:sz w:val="28"/>
          <w:szCs w:val="28"/>
          <w:lang w:val="en-US"/>
        </w:rPr>
        <w:t xml:space="preserve"> (Điều 4)</w:t>
      </w:r>
    </w:p>
    <w:p w14:paraId="21C81135" w14:textId="5C912109" w:rsidR="003B1BCF" w:rsidRPr="00206843" w:rsidRDefault="003B1BC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Cs/>
          <w:sz w:val="28"/>
          <w:szCs w:val="28"/>
          <w:lang w:val="en-US"/>
        </w:rPr>
      </w:pPr>
      <w:r w:rsidRPr="00206843">
        <w:rPr>
          <w:bCs/>
          <w:sz w:val="28"/>
          <w:szCs w:val="28"/>
          <w:lang w:val="en-US"/>
        </w:rPr>
        <w:t>Dự thảo bổ sung thuật ngữ “hệ thống giao dịch TPDN”</w:t>
      </w:r>
      <w:r w:rsidR="00621199" w:rsidRPr="00206843">
        <w:rPr>
          <w:bCs/>
          <w:sz w:val="28"/>
          <w:szCs w:val="28"/>
          <w:lang w:val="en-US"/>
        </w:rPr>
        <w:t xml:space="preserve">, “ngày bắt đầu đợt </w:t>
      </w:r>
      <w:r w:rsidR="00621199" w:rsidRPr="00206843">
        <w:rPr>
          <w:bCs/>
          <w:sz w:val="28"/>
          <w:szCs w:val="28"/>
          <w:lang w:val="en-US"/>
        </w:rPr>
        <w:lastRenderedPageBreak/>
        <w:t>chào bán trái phiếu”</w:t>
      </w:r>
      <w:r w:rsidRPr="00206843">
        <w:rPr>
          <w:bCs/>
          <w:sz w:val="28"/>
          <w:szCs w:val="28"/>
          <w:lang w:val="en-US"/>
        </w:rPr>
        <w:t xml:space="preserve"> để thống nhất </w:t>
      </w:r>
      <w:r w:rsidR="00642408" w:rsidRPr="00206843">
        <w:rPr>
          <w:bCs/>
          <w:sz w:val="28"/>
          <w:szCs w:val="28"/>
          <w:lang w:val="en-US"/>
        </w:rPr>
        <w:t xml:space="preserve">áp dụng </w:t>
      </w:r>
      <w:r w:rsidRPr="00206843">
        <w:rPr>
          <w:bCs/>
          <w:sz w:val="28"/>
          <w:szCs w:val="28"/>
          <w:lang w:val="en-US"/>
        </w:rPr>
        <w:t>các quy định trong Nghị định.</w:t>
      </w:r>
    </w:p>
    <w:p w14:paraId="41E9D3B1" w14:textId="07553858" w:rsidR="003B1BCF" w:rsidRPr="00206843" w:rsidRDefault="003B1BC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i/>
          <w:sz w:val="28"/>
          <w:szCs w:val="28"/>
          <w:lang w:val="en-US"/>
        </w:rPr>
      </w:pPr>
      <w:r w:rsidRPr="00206843">
        <w:rPr>
          <w:b/>
          <w:bCs/>
          <w:i/>
          <w:sz w:val="28"/>
          <w:szCs w:val="28"/>
          <w:lang w:val="en-US"/>
        </w:rPr>
        <w:t>3.2.</w:t>
      </w:r>
      <w:r w:rsidR="00FF6BBA">
        <w:rPr>
          <w:b/>
          <w:bCs/>
          <w:i/>
          <w:sz w:val="28"/>
          <w:szCs w:val="28"/>
          <w:lang w:val="en-US"/>
        </w:rPr>
        <w:t>2</w:t>
      </w:r>
      <w:r w:rsidRPr="00206843">
        <w:rPr>
          <w:b/>
          <w:bCs/>
          <w:i/>
          <w:sz w:val="28"/>
          <w:szCs w:val="28"/>
          <w:lang w:val="en-US"/>
        </w:rPr>
        <w:t>. Về m</w:t>
      </w:r>
      <w:r w:rsidR="008851F4" w:rsidRPr="00206843">
        <w:rPr>
          <w:b/>
          <w:bCs/>
          <w:i/>
          <w:sz w:val="28"/>
          <w:szCs w:val="28"/>
        </w:rPr>
        <w:t xml:space="preserve">ục đích, </w:t>
      </w:r>
      <w:r w:rsidR="008851F4" w:rsidRPr="00206843">
        <w:rPr>
          <w:b/>
          <w:bCs/>
          <w:i/>
          <w:sz w:val="28"/>
          <w:szCs w:val="28"/>
          <w:lang w:val="en-US"/>
        </w:rPr>
        <w:t>p</w:t>
      </w:r>
      <w:r w:rsidR="008851F4" w:rsidRPr="00206843">
        <w:rPr>
          <w:b/>
          <w:bCs/>
          <w:i/>
          <w:sz w:val="28"/>
          <w:szCs w:val="28"/>
        </w:rPr>
        <w:t>hương án phát hành</w:t>
      </w:r>
      <w:r w:rsidR="00AC553C">
        <w:rPr>
          <w:b/>
          <w:bCs/>
          <w:i/>
          <w:sz w:val="28"/>
          <w:szCs w:val="28"/>
          <w:lang w:val="en-US"/>
        </w:rPr>
        <w:t>, điều kiện, điều khoản cơ bản của trái phiếu</w:t>
      </w:r>
      <w:r w:rsidR="008851F4" w:rsidRPr="00206843">
        <w:rPr>
          <w:b/>
          <w:bCs/>
          <w:i/>
          <w:sz w:val="28"/>
          <w:szCs w:val="28"/>
        </w:rPr>
        <w:t xml:space="preserve"> </w:t>
      </w:r>
      <w:r w:rsidR="007709DD" w:rsidRPr="00206843">
        <w:rPr>
          <w:bCs/>
          <w:i/>
          <w:sz w:val="28"/>
          <w:szCs w:val="28"/>
          <w:lang w:val="en-US"/>
        </w:rPr>
        <w:t>(Điều 5, Điều 6, Điều 10)</w:t>
      </w:r>
    </w:p>
    <w:p w14:paraId="4BF253E6" w14:textId="46AD411E" w:rsidR="00AC553C"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Pr="00206843">
        <w:rPr>
          <w:i/>
          <w:iCs/>
          <w:sz w:val="28"/>
          <w:szCs w:val="28"/>
          <w:lang w:val="en-US"/>
        </w:rPr>
        <w:t>Về mục đích</w:t>
      </w:r>
      <w:r w:rsidR="00392E56" w:rsidRPr="00206843">
        <w:rPr>
          <w:i/>
          <w:iCs/>
          <w:sz w:val="28"/>
          <w:szCs w:val="28"/>
          <w:lang w:val="en-US"/>
        </w:rPr>
        <w:t>, phương án</w:t>
      </w:r>
      <w:r w:rsidRPr="00206843">
        <w:rPr>
          <w:i/>
          <w:iCs/>
          <w:sz w:val="28"/>
          <w:szCs w:val="28"/>
          <w:lang w:val="en-US"/>
        </w:rPr>
        <w:t xml:space="preserve"> phát hành trái phiếu</w:t>
      </w:r>
      <w:r w:rsidRPr="00206843">
        <w:rPr>
          <w:iCs/>
          <w:sz w:val="28"/>
          <w:szCs w:val="28"/>
          <w:lang w:val="en-US"/>
        </w:rPr>
        <w:t xml:space="preserve">: </w:t>
      </w:r>
      <w:r w:rsidR="003B1BCF" w:rsidRPr="00206843">
        <w:rPr>
          <w:sz w:val="28"/>
          <w:szCs w:val="28"/>
          <w:lang w:val="en-US"/>
        </w:rPr>
        <w:t>D</w:t>
      </w:r>
      <w:r w:rsidRPr="00206843">
        <w:rPr>
          <w:sz w:val="28"/>
          <w:szCs w:val="28"/>
          <w:lang w:val="en-US"/>
        </w:rPr>
        <w:t xml:space="preserve">ự thảo Nghị định bổ sung quy định rõ nguồn vốn từ phát hành trái phiếu phải được doanh nghiệp theo dõi riêng, đảm bảo sử dụng vốn và quản lý việc sử dụng vốn đúng mục đích phát hành, phương án phát hành trái phiếu được cấp có thẩm quyền phê duyệt, chấp thuận và nội dung công bố thông tin cho nhà đầu tư. </w:t>
      </w:r>
      <w:r w:rsidR="00392E56" w:rsidRPr="00206843">
        <w:rPr>
          <w:sz w:val="28"/>
          <w:szCs w:val="28"/>
          <w:lang w:val="en-US"/>
        </w:rPr>
        <w:t xml:space="preserve">Bên cạnh đó, tại phương án phát hành, dự thảo Nghị định bổ sung quy định doanh nghiệp phải </w:t>
      </w:r>
      <w:r w:rsidR="00837766">
        <w:rPr>
          <w:sz w:val="28"/>
          <w:szCs w:val="28"/>
          <w:lang w:val="en-US"/>
        </w:rPr>
        <w:t>có</w:t>
      </w:r>
      <w:r w:rsidR="00392E56" w:rsidRPr="00206843">
        <w:rPr>
          <w:sz w:val="28"/>
          <w:szCs w:val="28"/>
          <w:lang w:val="en-US"/>
        </w:rPr>
        <w:t xml:space="preserve"> b</w:t>
      </w:r>
      <w:r w:rsidR="00392E56" w:rsidRPr="00206843">
        <w:rPr>
          <w:sz w:val="28"/>
          <w:szCs w:val="28"/>
          <w:lang w:val="vi-VN"/>
        </w:rPr>
        <w:t>iện pháp theo dõi, quản lý, giám sát việc sử dụng vốn thu được từ chào bán trái phiếu đúng mục đích</w:t>
      </w:r>
      <w:r w:rsidR="00392E56" w:rsidRPr="00206843">
        <w:rPr>
          <w:sz w:val="28"/>
          <w:szCs w:val="28"/>
          <w:lang w:val="en-US"/>
        </w:rPr>
        <w:t>. Các q</w:t>
      </w:r>
      <w:r w:rsidRPr="00206843">
        <w:rPr>
          <w:sz w:val="28"/>
          <w:szCs w:val="28"/>
          <w:lang w:val="en-US"/>
        </w:rPr>
        <w:t>uy định này giúp</w:t>
      </w:r>
      <w:r w:rsidRPr="00206843">
        <w:rPr>
          <w:sz w:val="28"/>
          <w:szCs w:val="28"/>
        </w:rPr>
        <w:t xml:space="preserve"> minh bạch nguồn tiền thu </w:t>
      </w:r>
      <w:r w:rsidRPr="00206843">
        <w:rPr>
          <w:sz w:val="28"/>
          <w:szCs w:val="28"/>
          <w:lang w:val="en-US"/>
        </w:rPr>
        <w:t xml:space="preserve">được </w:t>
      </w:r>
      <w:r w:rsidRPr="00206843">
        <w:rPr>
          <w:sz w:val="28"/>
          <w:szCs w:val="28"/>
        </w:rPr>
        <w:t>từ đợt chào bán với các nguồn tiền khác của doanh nghiệp</w:t>
      </w:r>
      <w:r w:rsidRPr="00206843">
        <w:rPr>
          <w:sz w:val="28"/>
          <w:szCs w:val="28"/>
          <w:lang w:val="en-US"/>
        </w:rPr>
        <w:t>,</w:t>
      </w:r>
      <w:r w:rsidRPr="00206843">
        <w:rPr>
          <w:sz w:val="28"/>
          <w:szCs w:val="28"/>
        </w:rPr>
        <w:t xml:space="preserve"> </w:t>
      </w:r>
      <w:r w:rsidRPr="00206843">
        <w:rPr>
          <w:sz w:val="28"/>
          <w:szCs w:val="28"/>
          <w:lang w:val="en-US"/>
        </w:rPr>
        <w:t xml:space="preserve">vừa tăng cường kỷ luật tài chính, giúp doanh nghiệp thuận tiện hơn trong việc theo dõi, quản lý nguồn tiền và việc sử dụng vốn đúng mục đích phát hành, vừa củng cố niềm tin của </w:t>
      </w:r>
      <w:r w:rsidR="004811CC" w:rsidRPr="004811CC">
        <w:rPr>
          <w:sz w:val="28"/>
          <w:szCs w:val="28"/>
          <w:lang w:val="en-US"/>
        </w:rPr>
        <w:t>NĐT</w:t>
      </w:r>
      <w:r w:rsidRPr="00206843">
        <w:rPr>
          <w:sz w:val="28"/>
          <w:szCs w:val="28"/>
          <w:lang w:val="en-US"/>
        </w:rPr>
        <w:t xml:space="preserve"> doanh nghiệp phát hành, góp phần nâng cao tính minh bạch và an toàn của thị trường.</w:t>
      </w:r>
    </w:p>
    <w:p w14:paraId="3C8A1521" w14:textId="77777777" w:rsidR="00AC553C"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A669A7">
        <w:rPr>
          <w:i/>
          <w:sz w:val="28"/>
          <w:szCs w:val="28"/>
          <w:lang w:val="en-US"/>
        </w:rPr>
        <w:t xml:space="preserve">- </w:t>
      </w:r>
      <w:r w:rsidRPr="00AC553C">
        <w:rPr>
          <w:i/>
          <w:sz w:val="28"/>
          <w:szCs w:val="28"/>
          <w:lang w:val="en-US"/>
        </w:rPr>
        <w:t>Về thay đổi mục đích phát hành</w:t>
      </w:r>
      <w:r w:rsidR="00AC553C" w:rsidRPr="00AC553C">
        <w:rPr>
          <w:i/>
          <w:sz w:val="28"/>
          <w:szCs w:val="28"/>
          <w:lang w:val="en-US"/>
        </w:rPr>
        <w:t>, điều kiện, điều khoản cơ bản của</w:t>
      </w:r>
      <w:r w:rsidR="005F1E72" w:rsidRPr="00AC553C">
        <w:rPr>
          <w:i/>
          <w:sz w:val="28"/>
          <w:szCs w:val="28"/>
          <w:lang w:val="en-US"/>
        </w:rPr>
        <w:t xml:space="preserve"> trái phiếu</w:t>
      </w:r>
      <w:r w:rsidRPr="00AC553C">
        <w:rPr>
          <w:i/>
          <w:sz w:val="28"/>
          <w:szCs w:val="28"/>
          <w:lang w:val="en-US"/>
        </w:rPr>
        <w:t>:</w:t>
      </w:r>
      <w:r w:rsidRPr="00A669A7">
        <w:rPr>
          <w:sz w:val="28"/>
          <w:szCs w:val="28"/>
          <w:lang w:val="en-US"/>
        </w:rPr>
        <w:t xml:space="preserve"> </w:t>
      </w:r>
    </w:p>
    <w:p w14:paraId="207B0702" w14:textId="735FECDE" w:rsidR="00AC553C" w:rsidRDefault="00AC55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Nghị định </w:t>
      </w:r>
      <w:r>
        <w:rPr>
          <w:sz w:val="28"/>
          <w:szCs w:val="28"/>
          <w:lang w:val="en-US"/>
        </w:rPr>
        <w:t>hiện hành đã</w:t>
      </w:r>
      <w:r w:rsidRPr="00206843">
        <w:rPr>
          <w:sz w:val="28"/>
          <w:szCs w:val="28"/>
          <w:lang w:val="en-US"/>
        </w:rPr>
        <w:t xml:space="preserve"> </w:t>
      </w:r>
      <w:r w:rsidRPr="00A669A7">
        <w:rPr>
          <w:sz w:val="28"/>
          <w:szCs w:val="28"/>
          <w:lang w:val="en-US"/>
        </w:rPr>
        <w:t>quy định doanh nghiệp được thay đổi điều kiện, điều khoản cơ bản của trái phiếu trong trường hợp được cấp có thẩm quyền của doanh nghiệp phát hành thông qua và được số người sở hữu trái phiếu đại diện từ 65% tổng số trái phiếu cùng loại đang lưu hành trở lên chấp thuận. Trường hợp người sở hữu trái phiếu không chấp thuận, doanh nghiệp phải thực hiện các bước đàm phán, đàm phán không thành công thì phải thực hiện “đầy đủ nghĩa vụ” với nhà đầu tư sở hữu trái phiếu. Quy định này có thể dẫn đến thực tế khó xác định việc doanh nghiệp thực hiện “đầy đủ nghĩa vụ” đối với những người không chấp thuận thay đổi điều kiện, điều khoản TPDN. Ngoài ra, dự thảo cũng chưa quy định việc doanh nghiệp được thay đổi mục đích phát hành TPDN riêng lẻ.</w:t>
      </w:r>
      <w:r>
        <w:rPr>
          <w:sz w:val="28"/>
          <w:szCs w:val="28"/>
          <w:lang w:val="en-US"/>
        </w:rPr>
        <w:t xml:space="preserve"> Bên cạnh đó, các </w:t>
      </w:r>
      <w:r w:rsidRPr="00206843">
        <w:rPr>
          <w:sz w:val="28"/>
          <w:szCs w:val="28"/>
          <w:lang w:val="en-US"/>
        </w:rPr>
        <w:t xml:space="preserve">Nghị định </w:t>
      </w:r>
      <w:r>
        <w:rPr>
          <w:sz w:val="28"/>
          <w:szCs w:val="28"/>
          <w:lang w:val="en-US"/>
        </w:rPr>
        <w:t>hiện hành</w:t>
      </w:r>
      <w:r w:rsidRPr="00206843">
        <w:rPr>
          <w:sz w:val="28"/>
          <w:szCs w:val="28"/>
          <w:lang w:val="en-US"/>
        </w:rPr>
        <w:t xml:space="preserve"> chưa quy định về việc thay đổi </w:t>
      </w:r>
      <w:r>
        <w:rPr>
          <w:sz w:val="28"/>
          <w:szCs w:val="28"/>
          <w:lang w:val="en-US"/>
        </w:rPr>
        <w:t>mục đích</w:t>
      </w:r>
      <w:r w:rsidRPr="00206843">
        <w:rPr>
          <w:sz w:val="28"/>
          <w:szCs w:val="28"/>
          <w:lang w:val="en-US"/>
        </w:rPr>
        <w:t xml:space="preserve"> sử dụng vốn, dẫn đến vướng mắc trong thực tiễn khi doanh nghiệp có nhu cầu điều chỉnh nhằm tối ưu dòng tiền, bảo đảm quyền lợi của cổ đông, </w:t>
      </w:r>
      <w:r w:rsidRPr="004811CC">
        <w:rPr>
          <w:sz w:val="28"/>
          <w:szCs w:val="28"/>
          <w:lang w:val="en-US"/>
        </w:rPr>
        <w:t>NĐT</w:t>
      </w:r>
      <w:r w:rsidRPr="00206843">
        <w:rPr>
          <w:sz w:val="28"/>
          <w:szCs w:val="28"/>
          <w:lang w:val="en-US"/>
        </w:rPr>
        <w:t xml:space="preserve"> và phục vụ hoạt động sản xuất, kinh doanh.</w:t>
      </w:r>
    </w:p>
    <w:p w14:paraId="0FA1717F" w14:textId="39A96A24" w:rsidR="00AC553C" w:rsidRPr="00A669A7"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Để tối ưu hóa dòng vốn cho doanh nghiệp, đồng thời bảo vệ quyền lợi của </w:t>
      </w:r>
      <w:r w:rsidR="004811CC" w:rsidRPr="004811CC">
        <w:rPr>
          <w:sz w:val="28"/>
          <w:szCs w:val="28"/>
          <w:lang w:val="en-US"/>
        </w:rPr>
        <w:t>NĐT</w:t>
      </w:r>
      <w:r w:rsidR="004811CC" w:rsidRPr="00206843">
        <w:rPr>
          <w:sz w:val="28"/>
          <w:szCs w:val="28"/>
          <w:lang w:val="en-US"/>
        </w:rPr>
        <w:t xml:space="preserve"> </w:t>
      </w:r>
      <w:r w:rsidRPr="00206843">
        <w:rPr>
          <w:sz w:val="28"/>
          <w:szCs w:val="28"/>
          <w:lang w:val="en-US"/>
        </w:rPr>
        <w:t xml:space="preserve">mua trái phiếu, dự thảo Nghị định bổ sung quy định doanh nghiệp được </w:t>
      </w:r>
      <w:r w:rsidRPr="00206843">
        <w:rPr>
          <w:i/>
          <w:iCs/>
          <w:sz w:val="28"/>
          <w:szCs w:val="28"/>
          <w:lang w:val="nl-NL"/>
        </w:rPr>
        <w:t>thay đổi mục đích sử d</w:t>
      </w:r>
      <w:r w:rsidR="005F1E72" w:rsidRPr="00206843">
        <w:rPr>
          <w:i/>
          <w:iCs/>
          <w:sz w:val="28"/>
          <w:szCs w:val="28"/>
          <w:lang w:val="nl-NL"/>
        </w:rPr>
        <w:t>ụng vốn thu được từ đợt chào bán</w:t>
      </w:r>
      <w:r w:rsidRPr="00206843">
        <w:rPr>
          <w:iCs/>
          <w:sz w:val="28"/>
          <w:szCs w:val="28"/>
          <w:lang w:val="nl-NL"/>
        </w:rPr>
        <w:t xml:space="preserve"> trong trường hợp </w:t>
      </w:r>
      <w:r w:rsidRPr="00206843">
        <w:rPr>
          <w:sz w:val="28"/>
          <w:szCs w:val="28"/>
          <w:lang w:val="en-US"/>
        </w:rPr>
        <w:t>đ</w:t>
      </w:r>
      <w:r w:rsidRPr="00206843">
        <w:rPr>
          <w:sz w:val="28"/>
          <w:szCs w:val="28"/>
        </w:rPr>
        <w:t>ược cấp có thẩm quyền của doanh nghiệp phát hành thông qua</w:t>
      </w:r>
      <w:r w:rsidRPr="00206843">
        <w:rPr>
          <w:sz w:val="28"/>
          <w:szCs w:val="28"/>
          <w:lang w:val="en-US"/>
        </w:rPr>
        <w:t xml:space="preserve"> và đ</w:t>
      </w:r>
      <w:r w:rsidRPr="00206843">
        <w:rPr>
          <w:sz w:val="28"/>
          <w:szCs w:val="28"/>
        </w:rPr>
        <w:t xml:space="preserve">ược số </w:t>
      </w:r>
      <w:r w:rsidR="002B64B3" w:rsidRPr="00206843">
        <w:rPr>
          <w:sz w:val="28"/>
          <w:szCs w:val="28"/>
          <w:lang w:val="en-US"/>
        </w:rPr>
        <w:t>NSHTP</w:t>
      </w:r>
      <w:r w:rsidR="002B64B3" w:rsidRPr="00206843">
        <w:rPr>
          <w:sz w:val="28"/>
          <w:szCs w:val="28"/>
        </w:rPr>
        <w:t xml:space="preserve"> </w:t>
      </w:r>
      <w:r w:rsidRPr="00206843">
        <w:rPr>
          <w:sz w:val="28"/>
          <w:szCs w:val="28"/>
        </w:rPr>
        <w:t>đại diện từ 65% tổng số trái phiếu cùng loại đang lưu hành trở lên chấp</w:t>
      </w:r>
      <w:r w:rsidR="002B64B3">
        <w:rPr>
          <w:sz w:val="28"/>
          <w:szCs w:val="28"/>
          <w:lang w:val="en-US"/>
        </w:rPr>
        <w:t xml:space="preserve"> thu</w:t>
      </w:r>
      <w:r w:rsidR="00AC553C">
        <w:rPr>
          <w:sz w:val="28"/>
          <w:szCs w:val="28"/>
          <w:lang w:val="en-US"/>
        </w:rPr>
        <w:t>ậ</w:t>
      </w:r>
      <w:r w:rsidR="002B64B3">
        <w:rPr>
          <w:sz w:val="28"/>
          <w:szCs w:val="28"/>
          <w:lang w:val="en-US"/>
        </w:rPr>
        <w:t>n</w:t>
      </w:r>
      <w:r w:rsidRPr="00206843">
        <w:rPr>
          <w:sz w:val="28"/>
          <w:szCs w:val="28"/>
          <w:lang w:val="en-US"/>
        </w:rPr>
        <w:t>; doanh nghiệp chỉ được thay đổi khi đ</w:t>
      </w:r>
      <w:r w:rsidRPr="00206843">
        <w:rPr>
          <w:sz w:val="28"/>
          <w:szCs w:val="28"/>
        </w:rPr>
        <w:t xml:space="preserve">ã hoàn thành </w:t>
      </w:r>
      <w:r w:rsidRPr="00AC553C">
        <w:rPr>
          <w:sz w:val="28"/>
          <w:szCs w:val="28"/>
        </w:rPr>
        <w:t xml:space="preserve">việc mua lại trái phiếu trước hạn đối với những </w:t>
      </w:r>
      <w:r w:rsidR="002B64B3" w:rsidRPr="00AC553C">
        <w:rPr>
          <w:sz w:val="28"/>
          <w:szCs w:val="28"/>
          <w:lang w:val="en-US"/>
        </w:rPr>
        <w:t>NSHTP</w:t>
      </w:r>
      <w:r w:rsidR="002B64B3" w:rsidRPr="00AC553C">
        <w:rPr>
          <w:sz w:val="28"/>
          <w:szCs w:val="28"/>
        </w:rPr>
        <w:t xml:space="preserve"> </w:t>
      </w:r>
      <w:r w:rsidRPr="00AC553C">
        <w:rPr>
          <w:sz w:val="28"/>
          <w:szCs w:val="28"/>
        </w:rPr>
        <w:t>không chấp thuận việc thay</w:t>
      </w:r>
      <w:r w:rsidR="00AC553C" w:rsidRPr="00AC553C">
        <w:rPr>
          <w:sz w:val="28"/>
          <w:szCs w:val="28"/>
          <w:lang w:val="en-US"/>
        </w:rPr>
        <w:t xml:space="preserve"> đổi.</w:t>
      </w:r>
      <w:r w:rsidRPr="00AC553C">
        <w:rPr>
          <w:sz w:val="28"/>
          <w:szCs w:val="28"/>
        </w:rPr>
        <w:t xml:space="preserve"> </w:t>
      </w:r>
      <w:r w:rsidR="00AC553C" w:rsidRPr="00A669A7">
        <w:rPr>
          <w:sz w:val="28"/>
          <w:szCs w:val="28"/>
        </w:rPr>
        <w:t xml:space="preserve">Đối với trường hợp </w:t>
      </w:r>
      <w:r w:rsidR="00AC553C" w:rsidRPr="00A669A7">
        <w:rPr>
          <w:iCs/>
          <w:sz w:val="28"/>
          <w:szCs w:val="28"/>
          <w:lang w:val="nl-NL"/>
        </w:rPr>
        <w:t xml:space="preserve">thay đổi điều kiện, điều khoản cơ bản của trái phiếu như kỳ hạn, lãi suất trái phiếu, để bảo vệ </w:t>
      </w:r>
      <w:r w:rsidR="00AC553C" w:rsidRPr="00A669A7">
        <w:rPr>
          <w:sz w:val="28"/>
          <w:szCs w:val="28"/>
        </w:rPr>
        <w:t xml:space="preserve">quyền và lợi ích hợp pháp của nhà đầu tư mua trái phiếu, dự thảo quy định </w:t>
      </w:r>
      <w:r w:rsidR="00AC553C" w:rsidRPr="00A669A7">
        <w:rPr>
          <w:iCs/>
          <w:sz w:val="28"/>
          <w:szCs w:val="28"/>
          <w:lang w:val="nl-NL"/>
        </w:rPr>
        <w:t xml:space="preserve">doanh nghiệp chỉ được thay đổi khi phải đáp ứng các điều kiện </w:t>
      </w:r>
      <w:r w:rsidR="00AC553C">
        <w:rPr>
          <w:iCs/>
          <w:sz w:val="28"/>
          <w:szCs w:val="28"/>
          <w:lang w:val="nl-NL"/>
        </w:rPr>
        <w:t xml:space="preserve">nêu trên (tường tự </w:t>
      </w:r>
      <w:r w:rsidR="00AC553C" w:rsidRPr="00A669A7">
        <w:rPr>
          <w:iCs/>
          <w:sz w:val="28"/>
          <w:szCs w:val="28"/>
          <w:lang w:val="nl-NL"/>
        </w:rPr>
        <w:t xml:space="preserve"> như thay đổi mục đích sử dụng vốn thu được từ đợt chào bán trái phiếu</w:t>
      </w:r>
      <w:r w:rsidR="00AC553C">
        <w:rPr>
          <w:iCs/>
          <w:sz w:val="28"/>
          <w:szCs w:val="28"/>
          <w:lang w:val="nl-NL"/>
        </w:rPr>
        <w:t>)</w:t>
      </w:r>
      <w:r w:rsidR="00AC553C" w:rsidRPr="00A669A7">
        <w:rPr>
          <w:iCs/>
          <w:sz w:val="28"/>
          <w:szCs w:val="28"/>
          <w:lang w:val="nl-NL"/>
        </w:rPr>
        <w:t>.</w:t>
      </w:r>
    </w:p>
    <w:p w14:paraId="247B1F2F" w14:textId="7C77657F" w:rsidR="008851F4" w:rsidRPr="00206843"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i/>
          <w:sz w:val="28"/>
          <w:szCs w:val="28"/>
          <w:lang w:val="en-US"/>
        </w:rPr>
      </w:pPr>
      <w:r w:rsidRPr="00206843">
        <w:rPr>
          <w:b/>
          <w:bCs/>
          <w:i/>
          <w:sz w:val="28"/>
          <w:szCs w:val="28"/>
          <w:lang w:val="en-US"/>
        </w:rPr>
        <w:t>3.2.</w:t>
      </w:r>
      <w:r w:rsidR="002E640A" w:rsidRPr="00206843">
        <w:rPr>
          <w:b/>
          <w:bCs/>
          <w:i/>
          <w:sz w:val="28"/>
          <w:szCs w:val="28"/>
          <w:lang w:val="en-US"/>
        </w:rPr>
        <w:t>3</w:t>
      </w:r>
      <w:r w:rsidRPr="00206843">
        <w:rPr>
          <w:b/>
          <w:bCs/>
          <w:i/>
          <w:sz w:val="28"/>
          <w:szCs w:val="28"/>
          <w:lang w:val="en-US"/>
        </w:rPr>
        <w:t xml:space="preserve">. </w:t>
      </w:r>
      <w:r w:rsidRPr="00206843">
        <w:rPr>
          <w:b/>
          <w:bCs/>
          <w:i/>
          <w:sz w:val="28"/>
          <w:szCs w:val="28"/>
        </w:rPr>
        <w:tab/>
      </w:r>
      <w:r w:rsidRPr="00206843">
        <w:rPr>
          <w:b/>
          <w:bCs/>
          <w:i/>
          <w:sz w:val="28"/>
          <w:szCs w:val="28"/>
          <w:lang w:val="en-US"/>
        </w:rPr>
        <w:t xml:space="preserve">Về </w:t>
      </w:r>
      <w:r w:rsidR="002E640A" w:rsidRPr="00206843">
        <w:rPr>
          <w:b/>
          <w:bCs/>
          <w:i/>
          <w:sz w:val="28"/>
          <w:szCs w:val="28"/>
          <w:lang w:val="en-US"/>
        </w:rPr>
        <w:t xml:space="preserve">trách nhiệm của tổ chức, cá nhân liên quan đến hồ sơ, tài liệu, </w:t>
      </w:r>
      <w:r w:rsidR="002E640A" w:rsidRPr="00206843">
        <w:rPr>
          <w:b/>
          <w:bCs/>
          <w:i/>
          <w:sz w:val="28"/>
          <w:szCs w:val="28"/>
          <w:lang w:val="en-US"/>
        </w:rPr>
        <w:lastRenderedPageBreak/>
        <w:t>báo cáo</w:t>
      </w:r>
      <w:r w:rsidRPr="00206843">
        <w:rPr>
          <w:b/>
          <w:bCs/>
          <w:i/>
          <w:sz w:val="28"/>
          <w:szCs w:val="28"/>
          <w:lang w:val="en-US"/>
        </w:rPr>
        <w:t xml:space="preserve"> </w:t>
      </w:r>
      <w:r w:rsidRPr="00206843">
        <w:rPr>
          <w:bCs/>
          <w:i/>
          <w:sz w:val="28"/>
          <w:szCs w:val="28"/>
          <w:lang w:val="en-US"/>
        </w:rPr>
        <w:t xml:space="preserve">(Điều </w:t>
      </w:r>
      <w:r w:rsidR="002E640A" w:rsidRPr="00206843">
        <w:rPr>
          <w:bCs/>
          <w:i/>
          <w:sz w:val="28"/>
          <w:szCs w:val="28"/>
          <w:lang w:val="en-US"/>
        </w:rPr>
        <w:t>8</w:t>
      </w:r>
      <w:r w:rsidRPr="00206843">
        <w:rPr>
          <w:bCs/>
          <w:i/>
          <w:sz w:val="28"/>
          <w:szCs w:val="28"/>
          <w:lang w:val="en-US"/>
        </w:rPr>
        <w:t>)</w:t>
      </w:r>
    </w:p>
    <w:p w14:paraId="274671B0" w14:textId="41606C47" w:rsidR="007709DD" w:rsidRDefault="002E640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Chương I dự thảo Nghị định b</w:t>
      </w:r>
      <w:r w:rsidRPr="00206843">
        <w:rPr>
          <w:sz w:val="28"/>
          <w:szCs w:val="28"/>
        </w:rPr>
        <w:t xml:space="preserve">ổ sung 01 điều mới (Điều 8) quy định về trách nhiệm của tổ chức, cá nhân liên quan đến hồ sơ, tài liệu, báo cáo, </w:t>
      </w:r>
      <w:r w:rsidRPr="00206843">
        <w:rPr>
          <w:sz w:val="28"/>
          <w:szCs w:val="28"/>
          <w:lang w:val="en-US"/>
        </w:rPr>
        <w:t>phù hợp với</w:t>
      </w:r>
      <w:r w:rsidRPr="00206843">
        <w:rPr>
          <w:sz w:val="28"/>
          <w:szCs w:val="28"/>
        </w:rPr>
        <w:t xml:space="preserve"> </w:t>
      </w:r>
      <w:r w:rsidRPr="00206843">
        <w:rPr>
          <w:sz w:val="28"/>
          <w:szCs w:val="28"/>
          <w:lang w:val="en-US"/>
        </w:rPr>
        <w:t xml:space="preserve">các quy định </w:t>
      </w:r>
      <w:r w:rsidRPr="00206843">
        <w:rPr>
          <w:sz w:val="28"/>
          <w:szCs w:val="28"/>
        </w:rPr>
        <w:t>tại</w:t>
      </w:r>
      <w:r w:rsidRPr="00206843">
        <w:rPr>
          <w:sz w:val="28"/>
          <w:szCs w:val="28"/>
          <w:lang w:val="en-US"/>
        </w:rPr>
        <w:t xml:space="preserve"> Luật Doanh nghiệp, </w:t>
      </w:r>
      <w:r w:rsidRPr="00206843">
        <w:rPr>
          <w:sz w:val="28"/>
          <w:szCs w:val="28"/>
        </w:rPr>
        <w:t xml:space="preserve">Luật Chứng khoán </w:t>
      </w:r>
      <w:r w:rsidRPr="00206843">
        <w:rPr>
          <w:sz w:val="28"/>
          <w:szCs w:val="28"/>
          <w:lang w:val="en-US"/>
        </w:rPr>
        <w:t xml:space="preserve">(được sửa đổi, bổ sung </w:t>
      </w:r>
      <w:r w:rsidRPr="00206843">
        <w:rPr>
          <w:sz w:val="28"/>
          <w:szCs w:val="28"/>
        </w:rPr>
        <w:t>theo Luật số 56/2024/QH15</w:t>
      </w:r>
      <w:r w:rsidRPr="00206843">
        <w:rPr>
          <w:sz w:val="28"/>
          <w:szCs w:val="28"/>
          <w:lang w:val="en-US"/>
        </w:rPr>
        <w:t>)</w:t>
      </w:r>
      <w:r w:rsidRPr="00206843">
        <w:rPr>
          <w:sz w:val="28"/>
          <w:szCs w:val="28"/>
        </w:rPr>
        <w:t xml:space="preserve"> để phân định rõ trách nhiệm của các tổ chức, cá nhân tham gia lập, xác nhận hồ sơ, báo cáo liên quan đến hoạt động chào bán TPDN</w:t>
      </w:r>
      <w:r w:rsidRPr="00206843">
        <w:rPr>
          <w:sz w:val="28"/>
          <w:szCs w:val="28"/>
          <w:lang w:val="en-US"/>
        </w:rPr>
        <w:t xml:space="preserve"> riêng lẻ</w:t>
      </w:r>
      <w:r w:rsidRPr="00206843">
        <w:rPr>
          <w:sz w:val="28"/>
          <w:szCs w:val="28"/>
        </w:rPr>
        <w:t>; trách nhiệm của cơ quan, tổ chức, cá nhân có thẩm quyền tiếp nhận, xử lý hồ sơ; trách nhiệm của các tổ chức cung cấp dịch vụ liên quan (tổ chức tư vấn hồ sơ, đại lý phát hành, tổ chức kiểm toán, kiểm toán viên đủ điều kiện, người ký báo cáo kiểm toán, soát xét</w:t>
      </w:r>
      <w:r w:rsidRPr="00206843">
        <w:rPr>
          <w:sz w:val="28"/>
          <w:szCs w:val="28"/>
          <w:lang w:val="en-US"/>
        </w:rPr>
        <w:t xml:space="preserve">, tổ chức </w:t>
      </w:r>
      <w:r w:rsidR="00761F1B" w:rsidRPr="00206843">
        <w:rPr>
          <w:sz w:val="28"/>
          <w:szCs w:val="28"/>
          <w:lang w:val="en-US"/>
        </w:rPr>
        <w:t>XHTN</w:t>
      </w:r>
      <w:r w:rsidRPr="00206843">
        <w:rPr>
          <w:sz w:val="28"/>
          <w:szCs w:val="28"/>
          <w:lang w:val="en-US"/>
        </w:rPr>
        <w:t>, doanh nghiệp thẩm định giá</w:t>
      </w:r>
      <w:r w:rsidRPr="00206843">
        <w:rPr>
          <w:sz w:val="28"/>
          <w:szCs w:val="28"/>
        </w:rPr>
        <w:t>), theo đó xác định rõ:</w:t>
      </w:r>
      <w:r w:rsidRPr="00206843">
        <w:rPr>
          <w:sz w:val="28"/>
          <w:szCs w:val="28"/>
          <w:lang w:val="en-US"/>
        </w:rPr>
        <w:t xml:space="preserve"> (i)</w:t>
      </w:r>
      <w:r w:rsidRPr="00206843">
        <w:rPr>
          <w:sz w:val="28"/>
          <w:szCs w:val="28"/>
        </w:rPr>
        <w:t xml:space="preserve"> Tổ chức phát hành, tổ chức cá nhân tham gia xác nhận trên hồ sơ phải chịu trách nhiệm trước pháp luật trong phạm vi liên quan đến hồ sơ;</w:t>
      </w:r>
      <w:r w:rsidRPr="00206843">
        <w:rPr>
          <w:sz w:val="28"/>
          <w:szCs w:val="28"/>
          <w:lang w:val="en-US"/>
        </w:rPr>
        <w:t xml:space="preserve"> (ii) </w:t>
      </w:r>
      <w:r w:rsidRPr="00206843">
        <w:rPr>
          <w:sz w:val="28"/>
          <w:szCs w:val="28"/>
        </w:rPr>
        <w:t xml:space="preserve">Cơ quan nhà nước (UBCKNN) chịu trách nhiệm xem xét tính hợp lệ của hồ sơ đăng ký chào bán </w:t>
      </w:r>
      <w:r w:rsidRPr="00206843">
        <w:rPr>
          <w:sz w:val="28"/>
          <w:szCs w:val="28"/>
          <w:lang w:val="en-US"/>
        </w:rPr>
        <w:t>trái phiếu</w:t>
      </w:r>
      <w:r w:rsidRPr="00206843">
        <w:rPr>
          <w:sz w:val="28"/>
          <w:szCs w:val="28"/>
        </w:rPr>
        <w:t xml:space="preserve"> chuyển đổi, </w:t>
      </w:r>
      <w:r w:rsidRPr="00206843">
        <w:rPr>
          <w:sz w:val="28"/>
          <w:szCs w:val="28"/>
          <w:lang w:val="en-US"/>
        </w:rPr>
        <w:t>trái phiếu</w:t>
      </w:r>
      <w:r w:rsidRPr="00206843">
        <w:rPr>
          <w:sz w:val="28"/>
          <w:szCs w:val="28"/>
        </w:rPr>
        <w:t xml:space="preserve"> kèm chứng quyền của công ty đại chúng, </w:t>
      </w:r>
      <w:r w:rsidRPr="00206843">
        <w:rPr>
          <w:sz w:val="28"/>
          <w:szCs w:val="28"/>
          <w:lang w:val="en-US"/>
        </w:rPr>
        <w:t>công ty chứng khoán</w:t>
      </w:r>
      <w:r w:rsidRPr="00206843">
        <w:rPr>
          <w:sz w:val="28"/>
          <w:szCs w:val="28"/>
        </w:rPr>
        <w:t xml:space="preserve">, công ty quản lý quỹ đầu tư chứng khoán trên cơ sở hồ sơ được cung cấp, không chịu trách nhiệm về vi phạm của </w:t>
      </w:r>
      <w:r w:rsidRPr="00206843">
        <w:rPr>
          <w:sz w:val="28"/>
          <w:szCs w:val="28"/>
          <w:lang w:val="en-US"/>
        </w:rPr>
        <w:t>doanh nghiệp</w:t>
      </w:r>
      <w:r w:rsidRPr="00206843">
        <w:rPr>
          <w:sz w:val="28"/>
          <w:szCs w:val="28"/>
        </w:rPr>
        <w:t xml:space="preserve"> xảy ra trước và sau khi nộp </w:t>
      </w:r>
      <w:r w:rsidRPr="00206843">
        <w:rPr>
          <w:sz w:val="28"/>
          <w:szCs w:val="28"/>
          <w:lang w:val="en-US"/>
        </w:rPr>
        <w:t>hồ sơ, tài liệu</w:t>
      </w:r>
      <w:r w:rsidRPr="00206843">
        <w:rPr>
          <w:sz w:val="28"/>
          <w:szCs w:val="28"/>
        </w:rPr>
        <w:t>;</w:t>
      </w:r>
      <w:r w:rsidRPr="00206843">
        <w:rPr>
          <w:sz w:val="28"/>
          <w:szCs w:val="28"/>
          <w:lang w:val="en-US"/>
        </w:rPr>
        <w:t xml:space="preserve"> (iii)</w:t>
      </w:r>
      <w:r w:rsidRPr="00206843">
        <w:rPr>
          <w:sz w:val="28"/>
          <w:szCs w:val="28"/>
        </w:rPr>
        <w:t xml:space="preserve"> Tổ chức tư vấn </w:t>
      </w:r>
      <w:r w:rsidRPr="00206843">
        <w:rPr>
          <w:sz w:val="28"/>
          <w:szCs w:val="28"/>
          <w:lang w:val="en-US"/>
        </w:rPr>
        <w:t>hồ sơ</w:t>
      </w:r>
      <w:r w:rsidRPr="00206843">
        <w:rPr>
          <w:sz w:val="28"/>
          <w:szCs w:val="28"/>
        </w:rPr>
        <w:t xml:space="preserve"> có trách nhiệm trong phạm vi tư vấn, rà soát, kiểm tra các thông tin trong </w:t>
      </w:r>
      <w:r w:rsidRPr="00206843">
        <w:rPr>
          <w:sz w:val="28"/>
          <w:szCs w:val="28"/>
          <w:lang w:val="en-US"/>
        </w:rPr>
        <w:t>hồ sơ</w:t>
      </w:r>
      <w:r w:rsidRPr="00206843">
        <w:rPr>
          <w:sz w:val="28"/>
          <w:szCs w:val="28"/>
        </w:rPr>
        <w:t xml:space="preserve"> đảm bảo việc phân tích, đánh giá được thực hiện hợp lý, cẩn trọng trên cơ sở thông tin được cung cấp.</w:t>
      </w:r>
    </w:p>
    <w:p w14:paraId="44924019" w14:textId="63A410E6" w:rsidR="0068550E" w:rsidRDefault="007709D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rPr>
      </w:pPr>
      <w:r w:rsidRPr="007709DD">
        <w:rPr>
          <w:b/>
          <w:i/>
          <w:sz w:val="28"/>
          <w:szCs w:val="28"/>
          <w:lang w:val="en-US"/>
        </w:rPr>
        <w:t xml:space="preserve">3.2.4. </w:t>
      </w:r>
      <w:r w:rsidRPr="007709DD">
        <w:rPr>
          <w:b/>
          <w:i/>
          <w:sz w:val="28"/>
          <w:szCs w:val="28"/>
        </w:rPr>
        <w:t>Về việc giới hạn tài sản bảo đảm</w:t>
      </w:r>
      <w:r w:rsidR="002B64B3">
        <w:rPr>
          <w:b/>
          <w:i/>
          <w:sz w:val="28"/>
          <w:szCs w:val="28"/>
          <w:lang w:val="en-US"/>
        </w:rPr>
        <w:t xml:space="preserve"> </w:t>
      </w:r>
      <w:r w:rsidRPr="007709DD">
        <w:rPr>
          <w:b/>
          <w:i/>
          <w:sz w:val="28"/>
          <w:szCs w:val="28"/>
        </w:rPr>
        <w:t>đối với trái ph</w:t>
      </w:r>
      <w:r w:rsidR="0068550E">
        <w:rPr>
          <w:b/>
          <w:i/>
          <w:sz w:val="28"/>
          <w:szCs w:val="28"/>
        </w:rPr>
        <w:t>iếu phát hành cho NĐT cá nhân</w:t>
      </w:r>
    </w:p>
    <w:p w14:paraId="7EF2A754" w14:textId="3BF86658" w:rsidR="007709DD" w:rsidRPr="00D0582A" w:rsidRDefault="007709D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D0582A">
        <w:rPr>
          <w:sz w:val="28"/>
          <w:szCs w:val="28"/>
        </w:rPr>
        <w:t xml:space="preserve">Tại Nghị định số 153/2020/NĐ-CP không quy định giới hạn đối với </w:t>
      </w:r>
      <w:r w:rsidR="002B64B3" w:rsidRPr="00D0582A">
        <w:rPr>
          <w:sz w:val="28"/>
          <w:szCs w:val="28"/>
          <w:lang w:val="en-US"/>
        </w:rPr>
        <w:t xml:space="preserve">tài sản bảo đảm </w:t>
      </w:r>
      <w:r w:rsidRPr="00D0582A">
        <w:rPr>
          <w:sz w:val="28"/>
          <w:szCs w:val="28"/>
        </w:rPr>
        <w:t xml:space="preserve">của trái phiếu. Tại điểm c khoản 1 Điều 9 dự thảo Nghị định quy định </w:t>
      </w:r>
      <w:r w:rsidR="002B64B3" w:rsidRPr="00D0582A">
        <w:rPr>
          <w:sz w:val="28"/>
          <w:szCs w:val="28"/>
          <w:lang w:val="en-US"/>
        </w:rPr>
        <w:t>tài sản bảo đảm</w:t>
      </w:r>
      <w:r w:rsidRPr="00D0582A">
        <w:rPr>
          <w:i/>
          <w:sz w:val="28"/>
          <w:szCs w:val="28"/>
        </w:rPr>
        <w:t xml:space="preserve"> không bao gồm cổ phần, cổ phiếu, trái phiếu của chính tổ chức phát hành</w:t>
      </w:r>
      <w:r w:rsidR="00D0582A" w:rsidRPr="00D0582A">
        <w:rPr>
          <w:sz w:val="28"/>
          <w:szCs w:val="28"/>
          <w:lang w:val="en-US"/>
        </w:rPr>
        <w:t xml:space="preserve">. </w:t>
      </w:r>
      <w:r w:rsidR="00D0582A" w:rsidRPr="00D0582A">
        <w:rPr>
          <w:sz w:val="28"/>
          <w:szCs w:val="28"/>
        </w:rPr>
        <w:t xml:space="preserve">Việc quy định TSBĐ không bao gồm cổ phần, cổ phiếu, phần vốn góp của chính tổ chức phát hành nhằm đảm bảo nguyên tắc nguồn vốn chủ sở hữu của doanh nghiệp phải đảm bảo nghĩa vụ nợ của chính doanh nghiệp; mặc dù được ghi nhận là tài sản của chủ sở hữu nhưng tài sản này mang tính chất “nguồn vốn” trên báo cáo tài chính, khi doanh nghiệp gặp bất lợi về tình hình tài chính dẫn đến không thanh toán được gốc, lãi trái phiếu thì giá trị cổ phần, cổ phiếu, phần vốn góp này cũng giảm tương ứng. Do vậy, không thể là tài sản để tiếp tục đảm bảo cho nghĩa vụ nợ khác được. </w:t>
      </w:r>
    </w:p>
    <w:p w14:paraId="681128ED" w14:textId="7D8BA181" w:rsidR="00FF6BBA" w:rsidRPr="004C5920" w:rsidRDefault="00FF6BBA" w:rsidP="00D0582A">
      <w:pPr>
        <w:pBdr>
          <w:top w:val="dotted" w:sz="4" w:space="0" w:color="FFFFFF"/>
          <w:left w:val="dotted" w:sz="4" w:space="0" w:color="FFFFFF"/>
          <w:bottom w:val="dotted" w:sz="4" w:space="31" w:color="FFFFFF"/>
          <w:right w:val="dotted" w:sz="4" w:space="0" w:color="FFFFFF"/>
        </w:pBdr>
        <w:shd w:val="clear" w:color="auto" w:fill="FFFFFF"/>
        <w:tabs>
          <w:tab w:val="num" w:pos="720"/>
        </w:tabs>
        <w:spacing w:after="120"/>
        <w:ind w:firstLine="720"/>
        <w:jc w:val="both"/>
        <w:rPr>
          <w:sz w:val="28"/>
          <w:szCs w:val="28"/>
          <w:lang w:val="en-US"/>
        </w:rPr>
      </w:pPr>
      <w:r w:rsidRPr="00206843">
        <w:rPr>
          <w:b/>
          <w:bCs/>
          <w:i/>
          <w:sz w:val="28"/>
          <w:szCs w:val="28"/>
          <w:lang w:val="en-US"/>
        </w:rPr>
        <w:t>3.2.</w:t>
      </w:r>
      <w:r w:rsidR="00AC553C">
        <w:rPr>
          <w:b/>
          <w:bCs/>
          <w:i/>
          <w:sz w:val="28"/>
          <w:szCs w:val="28"/>
          <w:lang w:val="en-US"/>
        </w:rPr>
        <w:t>5</w:t>
      </w:r>
      <w:r w:rsidRPr="00206843">
        <w:rPr>
          <w:b/>
          <w:bCs/>
          <w:i/>
          <w:sz w:val="28"/>
          <w:szCs w:val="28"/>
          <w:lang w:val="en-US"/>
        </w:rPr>
        <w:t xml:space="preserve">. </w:t>
      </w:r>
      <w:r w:rsidRPr="00FF6BBA">
        <w:rPr>
          <w:b/>
          <w:bCs/>
          <w:i/>
          <w:iCs/>
          <w:sz w:val="28"/>
          <w:szCs w:val="28"/>
          <w:lang w:val="en-US"/>
        </w:rPr>
        <w:t>Về mua lại trái phiếu trước hạn (Điều 12):</w:t>
      </w:r>
      <w:r>
        <w:rPr>
          <w:sz w:val="28"/>
          <w:szCs w:val="28"/>
          <w:lang w:val="en-US"/>
        </w:rPr>
        <w:t xml:space="preserve"> </w:t>
      </w:r>
      <w:r w:rsidRPr="004C5920">
        <w:rPr>
          <w:sz w:val="28"/>
          <w:szCs w:val="28"/>
          <w:lang w:val="en-US"/>
        </w:rPr>
        <w:t>Bổ sung</w:t>
      </w:r>
      <w:r>
        <w:rPr>
          <w:sz w:val="28"/>
          <w:szCs w:val="28"/>
          <w:lang w:val="en-US"/>
        </w:rPr>
        <w:t xml:space="preserve"> </w:t>
      </w:r>
      <w:r w:rsidRPr="004C5920">
        <w:rPr>
          <w:sz w:val="28"/>
          <w:szCs w:val="28"/>
          <w:lang w:val="en-US"/>
        </w:rPr>
        <w:t xml:space="preserve">quy định </w:t>
      </w:r>
      <w:r>
        <w:rPr>
          <w:sz w:val="28"/>
          <w:szCs w:val="28"/>
          <w:lang w:val="en-US"/>
        </w:rPr>
        <w:t>m</w:t>
      </w:r>
      <w:r w:rsidRPr="004C5920">
        <w:rPr>
          <w:sz w:val="28"/>
          <w:szCs w:val="28"/>
          <w:lang w:val="en-US"/>
        </w:rPr>
        <w:t xml:space="preserve">ua lại trước hạn trái phiếu trong trường hợp </w:t>
      </w:r>
      <w:r w:rsidRPr="00206843">
        <w:rPr>
          <w:sz w:val="28"/>
          <w:szCs w:val="28"/>
        </w:rPr>
        <w:t>NSHTP</w:t>
      </w:r>
      <w:r w:rsidRPr="004C5920">
        <w:rPr>
          <w:sz w:val="28"/>
          <w:szCs w:val="28"/>
          <w:lang w:val="en-US"/>
        </w:rPr>
        <w:t xml:space="preserve"> không chấp thuận việc thay đổi điều kiện, điều khoản của trái phiếu, việc thay đổi mục đích phát hành tại phương án phát hành đã được những </w:t>
      </w:r>
      <w:r w:rsidRPr="00206843">
        <w:rPr>
          <w:sz w:val="28"/>
          <w:szCs w:val="28"/>
        </w:rPr>
        <w:t>NSHTP</w:t>
      </w:r>
      <w:r w:rsidRPr="004C5920">
        <w:rPr>
          <w:sz w:val="28"/>
          <w:szCs w:val="28"/>
          <w:lang w:val="en-US"/>
        </w:rPr>
        <w:t xml:space="preserve"> đại diện từ 65% tổng số trái phiếu trở lên chấp thuận</w:t>
      </w:r>
      <w:r>
        <w:rPr>
          <w:sz w:val="28"/>
          <w:szCs w:val="28"/>
          <w:lang w:val="en-US"/>
        </w:rPr>
        <w:t>; b</w:t>
      </w:r>
      <w:r w:rsidRPr="004C5920">
        <w:rPr>
          <w:sz w:val="28"/>
          <w:szCs w:val="28"/>
          <w:lang w:val="en-US"/>
        </w:rPr>
        <w:t xml:space="preserve">ổ sung quy định </w:t>
      </w:r>
      <w:r>
        <w:rPr>
          <w:sz w:val="28"/>
          <w:szCs w:val="28"/>
          <w:lang w:val="en-US"/>
        </w:rPr>
        <w:t>ngoại</w:t>
      </w:r>
      <w:r w:rsidRPr="004C5920">
        <w:rPr>
          <w:sz w:val="28"/>
          <w:szCs w:val="28"/>
          <w:lang w:val="en-US"/>
        </w:rPr>
        <w:t xml:space="preserve"> trừ áp dụng cơ chế bắt buộc mua lại theo yêu cầu của </w:t>
      </w:r>
      <w:r w:rsidRPr="004811CC">
        <w:rPr>
          <w:sz w:val="28"/>
          <w:szCs w:val="28"/>
          <w:lang w:val="en-US"/>
        </w:rPr>
        <w:t>NĐT</w:t>
      </w:r>
      <w:r w:rsidRPr="004C5920">
        <w:rPr>
          <w:sz w:val="28"/>
          <w:szCs w:val="28"/>
          <w:lang w:val="en-US"/>
        </w:rPr>
        <w:t xml:space="preserve"> đối với trường hợp trái phiếu bị thu hồi theo quyết định của cơ quan có thẩm quyền, nhằm bảo đảm thống nhất trong xử lý và tránh chồng chéo giữa </w:t>
      </w:r>
      <w:r>
        <w:rPr>
          <w:sz w:val="28"/>
          <w:szCs w:val="28"/>
          <w:lang w:val="en-US"/>
        </w:rPr>
        <w:t>trong</w:t>
      </w:r>
      <w:r w:rsidRPr="004C5920">
        <w:rPr>
          <w:sz w:val="28"/>
          <w:szCs w:val="28"/>
          <w:lang w:val="en-US"/>
        </w:rPr>
        <w:t xml:space="preserve"> cơ chế </w:t>
      </w:r>
      <w:r>
        <w:rPr>
          <w:sz w:val="28"/>
          <w:szCs w:val="28"/>
          <w:lang w:val="en-US"/>
        </w:rPr>
        <w:t>xử lý</w:t>
      </w:r>
      <w:r w:rsidRPr="004C5920">
        <w:rPr>
          <w:sz w:val="28"/>
          <w:szCs w:val="28"/>
          <w:lang w:val="en-US"/>
        </w:rPr>
        <w:t>.</w:t>
      </w:r>
    </w:p>
    <w:p w14:paraId="54C8529B" w14:textId="186EB792" w:rsidR="003E23FE" w:rsidRPr="00206843"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sz w:val="28"/>
          <w:szCs w:val="28"/>
          <w:lang w:val="en-US"/>
        </w:rPr>
      </w:pPr>
      <w:r w:rsidRPr="00206843">
        <w:rPr>
          <w:b/>
          <w:i/>
          <w:sz w:val="28"/>
          <w:szCs w:val="28"/>
          <w:lang w:val="en-US"/>
        </w:rPr>
        <w:t>3.2.</w:t>
      </w:r>
      <w:r w:rsidR="00AC553C">
        <w:rPr>
          <w:b/>
          <w:i/>
          <w:sz w:val="28"/>
          <w:szCs w:val="28"/>
          <w:lang w:val="en-US"/>
        </w:rPr>
        <w:t>6</w:t>
      </w:r>
      <w:r w:rsidRPr="00206843">
        <w:rPr>
          <w:b/>
          <w:i/>
          <w:sz w:val="28"/>
          <w:szCs w:val="28"/>
          <w:lang w:val="en-US"/>
        </w:rPr>
        <w:t xml:space="preserve">. </w:t>
      </w:r>
      <w:r w:rsidRPr="00206843">
        <w:rPr>
          <w:b/>
          <w:bCs/>
          <w:i/>
          <w:sz w:val="28"/>
          <w:szCs w:val="28"/>
          <w:lang w:val="en-US"/>
        </w:rPr>
        <w:t>Về hồ sơ</w:t>
      </w:r>
      <w:r w:rsidR="003218BD" w:rsidRPr="00206843">
        <w:rPr>
          <w:b/>
          <w:bCs/>
          <w:i/>
          <w:sz w:val="28"/>
          <w:szCs w:val="28"/>
          <w:lang w:val="en-US"/>
        </w:rPr>
        <w:t>, trình tự, thủ tục</w:t>
      </w:r>
      <w:r w:rsidRPr="00206843">
        <w:rPr>
          <w:b/>
          <w:bCs/>
          <w:i/>
          <w:sz w:val="28"/>
          <w:szCs w:val="28"/>
          <w:lang w:val="en-US"/>
        </w:rPr>
        <w:t xml:space="preserve"> chào bán TPDN riêng lẻ tại thị trường trong nước</w:t>
      </w:r>
      <w:r w:rsidRPr="00206843">
        <w:rPr>
          <w:i/>
          <w:sz w:val="28"/>
          <w:szCs w:val="28"/>
        </w:rPr>
        <w:t xml:space="preserve"> </w:t>
      </w:r>
      <w:r w:rsidRPr="00206843">
        <w:rPr>
          <w:i/>
          <w:sz w:val="28"/>
          <w:szCs w:val="28"/>
          <w:lang w:val="en-US"/>
        </w:rPr>
        <w:t>(mục 2 và mục 3 Chương II)</w:t>
      </w:r>
    </w:p>
    <w:p w14:paraId="6A0D0545" w14:textId="635F4E87" w:rsidR="003E23FE" w:rsidRPr="00206843" w:rsidRDefault="003218B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lastRenderedPageBreak/>
        <w:t xml:space="preserve">- </w:t>
      </w:r>
      <w:r w:rsidR="003E23FE" w:rsidRPr="00206843">
        <w:rPr>
          <w:iCs/>
          <w:sz w:val="28"/>
          <w:szCs w:val="28"/>
          <w:lang w:val="sv-SE"/>
        </w:rPr>
        <w:t>Đối với trường hợp bảo đảm theo p</w:t>
      </w:r>
      <w:r w:rsidR="007709DD">
        <w:rPr>
          <w:iCs/>
          <w:sz w:val="28"/>
          <w:szCs w:val="28"/>
          <w:lang w:val="sv-SE"/>
        </w:rPr>
        <w:t>hương thức bảo lãnh thanh toán,</w:t>
      </w:r>
      <w:r w:rsidR="007664F6">
        <w:rPr>
          <w:iCs/>
          <w:sz w:val="28"/>
          <w:szCs w:val="28"/>
          <w:lang w:val="sv-SE"/>
        </w:rPr>
        <w:t xml:space="preserve"> khoản 10 Điều 14 </w:t>
      </w:r>
      <w:r w:rsidR="007709DD">
        <w:rPr>
          <w:iCs/>
          <w:sz w:val="28"/>
          <w:szCs w:val="28"/>
          <w:lang w:val="sv-SE"/>
        </w:rPr>
        <w:t>d</w:t>
      </w:r>
      <w:r w:rsidR="007709DD" w:rsidRPr="00206843">
        <w:rPr>
          <w:sz w:val="28"/>
          <w:szCs w:val="28"/>
          <w:lang w:val="en-US"/>
        </w:rPr>
        <w:t>ự thảo</w:t>
      </w:r>
      <w:r w:rsidR="007664F6">
        <w:rPr>
          <w:sz w:val="28"/>
          <w:szCs w:val="28"/>
          <w:lang w:val="en-US"/>
        </w:rPr>
        <w:t xml:space="preserve"> Nghị định</w:t>
      </w:r>
      <w:r w:rsidR="007709DD" w:rsidRPr="00206843">
        <w:rPr>
          <w:sz w:val="28"/>
          <w:szCs w:val="28"/>
          <w:lang w:val="en-US"/>
        </w:rPr>
        <w:t xml:space="preserve"> bổ sung các tài liệu</w:t>
      </w:r>
      <w:r w:rsidR="007709DD">
        <w:rPr>
          <w:sz w:val="28"/>
          <w:szCs w:val="28"/>
          <w:lang w:val="en-US"/>
        </w:rPr>
        <w:t xml:space="preserve">: </w:t>
      </w:r>
      <w:r w:rsidR="003E23FE" w:rsidRPr="00206843">
        <w:rPr>
          <w:iCs/>
          <w:sz w:val="28"/>
          <w:szCs w:val="28"/>
          <w:lang w:val="sv-SE"/>
        </w:rPr>
        <w:t>Văn bản cam kết bảo lãnh thanh toán của tổ chức tín dụng, chi nhánh ngân hàng nước ngoài, tổ chức tài chính ở nước ngoài, tổ chức tài chính quốc tế theo quy định pháp luật. Đối</w:t>
      </w:r>
      <w:r w:rsidR="003E23FE" w:rsidRPr="00206843">
        <w:rPr>
          <w:sz w:val="28"/>
          <w:szCs w:val="28"/>
          <w:lang w:val="vi-VN"/>
        </w:rPr>
        <w:t xml:space="preserve"> với trường hợp bảo đảm bằng tài sản</w:t>
      </w:r>
      <w:r w:rsidR="003E23FE" w:rsidRPr="00206843">
        <w:rPr>
          <w:sz w:val="28"/>
          <w:szCs w:val="28"/>
          <w:lang w:val="en-US"/>
        </w:rPr>
        <w:t>, bổ sung các</w:t>
      </w:r>
      <w:r w:rsidR="003E23FE" w:rsidRPr="00206843">
        <w:rPr>
          <w:sz w:val="28"/>
          <w:szCs w:val="28"/>
          <w:lang w:val="vi-VN"/>
        </w:rPr>
        <w:t xml:space="preserve"> tài liệu chứng minh quyền sở hữu</w:t>
      </w:r>
      <w:r w:rsidR="003E23FE" w:rsidRPr="00206843">
        <w:rPr>
          <w:sz w:val="28"/>
          <w:szCs w:val="28"/>
        </w:rPr>
        <w:t xml:space="preserve"> hoặc quyền sử dụng</w:t>
      </w:r>
      <w:r w:rsidR="003E23FE" w:rsidRPr="00206843">
        <w:rPr>
          <w:sz w:val="28"/>
          <w:szCs w:val="28"/>
          <w:lang w:val="vi-VN"/>
        </w:rPr>
        <w:t xml:space="preserve"> đối với tài sản được dùng để bảo đảm thanh toán trái phiếu;</w:t>
      </w:r>
      <w:r w:rsidR="003E23FE" w:rsidRPr="00206843">
        <w:rPr>
          <w:sz w:val="28"/>
          <w:szCs w:val="28"/>
        </w:rPr>
        <w:t xml:space="preserve"> hợp đồng giữa </w:t>
      </w:r>
      <w:r w:rsidR="003E23FE" w:rsidRPr="00206843">
        <w:rPr>
          <w:sz w:val="28"/>
          <w:szCs w:val="28"/>
          <w:lang w:val="vi-VN"/>
        </w:rPr>
        <w:t xml:space="preserve">bên </w:t>
      </w:r>
      <w:r w:rsidR="003E23FE" w:rsidRPr="00206843">
        <w:rPr>
          <w:sz w:val="28"/>
          <w:szCs w:val="28"/>
        </w:rPr>
        <w:t xml:space="preserve">có </w:t>
      </w:r>
      <w:r w:rsidR="003E23FE" w:rsidRPr="00206843">
        <w:rPr>
          <w:sz w:val="28"/>
          <w:szCs w:val="28"/>
          <w:lang w:val="vi-VN"/>
        </w:rPr>
        <w:t>quyền sở hữu</w:t>
      </w:r>
      <w:r w:rsidR="003E23FE" w:rsidRPr="00206843">
        <w:rPr>
          <w:sz w:val="28"/>
          <w:szCs w:val="28"/>
        </w:rPr>
        <w:t xml:space="preserve"> hoặc quyền sử dụng</w:t>
      </w:r>
      <w:r w:rsidR="003E23FE" w:rsidRPr="00206843">
        <w:rPr>
          <w:sz w:val="28"/>
          <w:szCs w:val="28"/>
          <w:lang w:val="vi-VN"/>
        </w:rPr>
        <w:t xml:space="preserve"> đối với tài sản</w:t>
      </w:r>
      <w:r w:rsidR="003E23FE" w:rsidRPr="00206843">
        <w:rPr>
          <w:sz w:val="28"/>
          <w:szCs w:val="28"/>
        </w:rPr>
        <w:t xml:space="preserve"> bảo đảm của trái phiếu, đại </w:t>
      </w:r>
      <w:r w:rsidR="003E23FE" w:rsidRPr="00206843">
        <w:rPr>
          <w:sz w:val="28"/>
          <w:szCs w:val="28"/>
          <w:lang w:val="vi-VN"/>
        </w:rPr>
        <w:t xml:space="preserve">diện </w:t>
      </w:r>
      <w:r w:rsidR="002B64B3" w:rsidRPr="00206843">
        <w:rPr>
          <w:sz w:val="28"/>
          <w:szCs w:val="28"/>
        </w:rPr>
        <w:t>NSHTP</w:t>
      </w:r>
      <w:r w:rsidR="003E23FE" w:rsidRPr="00206843">
        <w:rPr>
          <w:sz w:val="28"/>
          <w:szCs w:val="28"/>
        </w:rPr>
        <w:t xml:space="preserve">, doanh nghiệp phát hành và </w:t>
      </w:r>
      <w:r w:rsidR="003E23FE" w:rsidRPr="00206843">
        <w:rPr>
          <w:sz w:val="28"/>
          <w:szCs w:val="28"/>
          <w:lang w:val="vi-VN"/>
        </w:rPr>
        <w:t xml:space="preserve">văn bản cam kết của bên thứ ba về việc dùng tài sản để bảo đảm thực hiện nghĩa vụ thanh toán trái phiếu </w:t>
      </w:r>
      <w:r w:rsidR="003E23FE" w:rsidRPr="00206843">
        <w:rPr>
          <w:sz w:val="28"/>
          <w:szCs w:val="28"/>
        </w:rPr>
        <w:t xml:space="preserve">trong </w:t>
      </w:r>
      <w:r w:rsidR="003E23FE" w:rsidRPr="00206843">
        <w:rPr>
          <w:sz w:val="28"/>
          <w:szCs w:val="28"/>
          <w:lang w:val="vi-VN"/>
        </w:rPr>
        <w:t xml:space="preserve">trường hợp </w:t>
      </w:r>
      <w:r w:rsidR="003E23FE" w:rsidRPr="00206843">
        <w:rPr>
          <w:sz w:val="28"/>
          <w:szCs w:val="28"/>
        </w:rPr>
        <w:t xml:space="preserve">trái phiếu được </w:t>
      </w:r>
      <w:r w:rsidR="003E23FE" w:rsidRPr="00206843">
        <w:rPr>
          <w:sz w:val="28"/>
          <w:szCs w:val="28"/>
          <w:lang w:val="vi-VN"/>
        </w:rPr>
        <w:t>bảo đảm bằng tài sản của bên thứ ba</w:t>
      </w:r>
      <w:r w:rsidR="003E23FE" w:rsidRPr="00206843">
        <w:rPr>
          <w:sz w:val="28"/>
          <w:szCs w:val="28"/>
          <w:lang w:val="en-US"/>
        </w:rPr>
        <w:t xml:space="preserve">. Các quy định này nhằm giúp xử lý </w:t>
      </w:r>
      <w:r w:rsidR="007709DD">
        <w:rPr>
          <w:sz w:val="28"/>
          <w:szCs w:val="28"/>
          <w:lang w:val="en-US"/>
        </w:rPr>
        <w:t xml:space="preserve">hiệu quả hơn </w:t>
      </w:r>
      <w:r w:rsidR="003E23FE" w:rsidRPr="00206843">
        <w:rPr>
          <w:sz w:val="28"/>
          <w:szCs w:val="28"/>
          <w:lang w:val="en-US"/>
        </w:rPr>
        <w:t>các tài sản bảo đảm của TPDN trên thực tế.</w:t>
      </w:r>
    </w:p>
    <w:p w14:paraId="17BC1DA9" w14:textId="60C96BAF" w:rsidR="007709DD" w:rsidRDefault="003218B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68550E">
        <w:rPr>
          <w:sz w:val="28"/>
          <w:szCs w:val="28"/>
          <w:lang w:val="en-US"/>
        </w:rPr>
        <w:t xml:space="preserve">Tại hồ sơ chào bán TPDN riêng lẻ, </w:t>
      </w:r>
      <w:r w:rsidR="00837766">
        <w:rPr>
          <w:sz w:val="28"/>
          <w:szCs w:val="28"/>
          <w:lang w:val="en-US"/>
        </w:rPr>
        <w:t>tại khoản 9 Điều 14 và khoản 4 Điều 18 dự thảo Nghị định b</w:t>
      </w:r>
      <w:r w:rsidR="00837766" w:rsidRPr="00206843">
        <w:rPr>
          <w:sz w:val="28"/>
          <w:szCs w:val="28"/>
          <w:lang w:val="en-US"/>
        </w:rPr>
        <w:t>ổ sung</w:t>
      </w:r>
      <w:r w:rsidR="00837766">
        <w:rPr>
          <w:sz w:val="28"/>
          <w:szCs w:val="28"/>
          <w:lang w:val="en-US"/>
        </w:rPr>
        <w:t xml:space="preserve"> quy định có</w:t>
      </w:r>
      <w:r w:rsidR="003E23FE" w:rsidRPr="00206843">
        <w:rPr>
          <w:sz w:val="28"/>
          <w:szCs w:val="28"/>
          <w:lang w:val="en-US"/>
        </w:rPr>
        <w:t xml:space="preserve"> </w:t>
      </w:r>
      <w:r w:rsidR="008851F4" w:rsidRPr="00206843">
        <w:rPr>
          <w:sz w:val="28"/>
          <w:szCs w:val="28"/>
          <w:lang w:val="sv-SE"/>
        </w:rPr>
        <w:t>Quyết định của Hội đồng quản trị hoặc Hội đồng thành viên hoặc Chủ sở hữu công ty thông qua hồ sơ chào bán đã đáp ứng đủ điều kiện và các thông tin, tài liệu trong hồ sơ chào bán đã đầy đủ</w:t>
      </w:r>
      <w:r w:rsidR="003E23FE" w:rsidRPr="00206843">
        <w:rPr>
          <w:sz w:val="28"/>
          <w:szCs w:val="28"/>
          <w:lang w:val="sv-SE"/>
        </w:rPr>
        <w:t>, hợp lệ, chính xác, trung thực</w:t>
      </w:r>
      <w:r w:rsidRPr="00206843">
        <w:rPr>
          <w:sz w:val="28"/>
          <w:szCs w:val="28"/>
          <w:lang w:val="sv-SE"/>
        </w:rPr>
        <w:t>. Quy định này nhằm tăng trách nhiệm của Hội đồng quản trị hoặc Hội đồng thành viên hoặc Chủ sở hữu công ty trong rà soát hồ sơ chào bán, đảm bảo thông tin trong hồ sơ là trung thực, chính xác đến nhà đầu tư.</w:t>
      </w:r>
    </w:p>
    <w:p w14:paraId="31B03355" w14:textId="48690842" w:rsidR="003218BD" w:rsidRPr="00206843" w:rsidRDefault="003218B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i/>
          <w:sz w:val="28"/>
          <w:szCs w:val="28"/>
          <w:lang w:val="en-US"/>
        </w:rPr>
        <w:t>-</w:t>
      </w:r>
      <w:r w:rsidR="008851F4" w:rsidRPr="00206843">
        <w:rPr>
          <w:i/>
          <w:sz w:val="28"/>
          <w:szCs w:val="28"/>
          <w:lang w:val="en-US"/>
        </w:rPr>
        <w:t xml:space="preserve"> Về t</w:t>
      </w:r>
      <w:r w:rsidR="008851F4" w:rsidRPr="00206843">
        <w:rPr>
          <w:i/>
          <w:sz w:val="28"/>
          <w:szCs w:val="28"/>
        </w:rPr>
        <w:t>rình tự thủ tục chào bán</w:t>
      </w:r>
      <w:r w:rsidR="008851F4" w:rsidRPr="00206843">
        <w:rPr>
          <w:sz w:val="28"/>
          <w:szCs w:val="28"/>
        </w:rPr>
        <w:t xml:space="preserve"> </w:t>
      </w:r>
      <w:r w:rsidR="008851F4" w:rsidRPr="00206843">
        <w:rPr>
          <w:bCs/>
          <w:i/>
          <w:sz w:val="28"/>
          <w:szCs w:val="28"/>
          <w:lang w:val="en-US"/>
        </w:rPr>
        <w:t>TPDN riêng lẻ</w:t>
      </w:r>
      <w:r w:rsidR="007709DD">
        <w:rPr>
          <w:bCs/>
          <w:i/>
          <w:sz w:val="28"/>
          <w:szCs w:val="28"/>
          <w:lang w:val="en-US"/>
        </w:rPr>
        <w:t xml:space="preserve"> của công ty</w:t>
      </w:r>
      <w:r w:rsidRPr="00206843">
        <w:rPr>
          <w:bCs/>
          <w:i/>
          <w:sz w:val="28"/>
          <w:szCs w:val="28"/>
          <w:lang w:val="en-US"/>
        </w:rPr>
        <w:t xml:space="preserve"> </w:t>
      </w:r>
      <w:r w:rsidRPr="0068550E">
        <w:rPr>
          <w:bCs/>
          <w:i/>
          <w:sz w:val="28"/>
          <w:szCs w:val="28"/>
          <w:lang w:val="en-US"/>
        </w:rPr>
        <w:t>k</w:t>
      </w:r>
      <w:r w:rsidRPr="007709DD">
        <w:rPr>
          <w:bCs/>
          <w:i/>
          <w:sz w:val="28"/>
          <w:szCs w:val="28"/>
          <w:lang w:val="en-US"/>
        </w:rPr>
        <w:t>hông phải là công ty đại chúng, công ty chứng khoán, công ty quản lý quỹ đầu tư chứng khoán</w:t>
      </w:r>
      <w:r w:rsidR="007709DD">
        <w:rPr>
          <w:bCs/>
          <w:i/>
          <w:sz w:val="28"/>
          <w:szCs w:val="28"/>
          <w:lang w:val="en-US"/>
        </w:rPr>
        <w:t xml:space="preserve">: </w:t>
      </w:r>
      <w:r w:rsidR="007709DD">
        <w:rPr>
          <w:bCs/>
          <w:sz w:val="28"/>
          <w:szCs w:val="28"/>
          <w:lang w:val="en-US"/>
        </w:rPr>
        <w:t>Dự thảo bổ sung yêu cầu doanh nghiệp</w:t>
      </w:r>
      <w:r w:rsidRPr="007709DD">
        <w:rPr>
          <w:i/>
          <w:sz w:val="28"/>
          <w:szCs w:val="28"/>
          <w:lang w:val="en-US"/>
        </w:rPr>
        <w:t xml:space="preserve"> </w:t>
      </w:r>
      <w:r w:rsidRPr="00206843">
        <w:rPr>
          <w:sz w:val="28"/>
          <w:szCs w:val="28"/>
          <w:lang w:val="en-US"/>
        </w:rPr>
        <w:t xml:space="preserve">phải </w:t>
      </w:r>
      <w:r w:rsidR="008851F4" w:rsidRPr="00206843">
        <w:rPr>
          <w:sz w:val="28"/>
          <w:szCs w:val="28"/>
          <w:lang w:val="en-US"/>
        </w:rPr>
        <w:t xml:space="preserve">gửi thông báo về việc chào bán trái phiếu </w:t>
      </w:r>
      <w:r w:rsidRPr="00206843">
        <w:rPr>
          <w:sz w:val="28"/>
          <w:szCs w:val="28"/>
          <w:lang w:val="en-US"/>
        </w:rPr>
        <w:t xml:space="preserve">và kết quả chào bán phải đồng thời cho SGDCK và </w:t>
      </w:r>
      <w:r w:rsidR="008851F4" w:rsidRPr="00206843">
        <w:rPr>
          <w:sz w:val="28"/>
          <w:szCs w:val="28"/>
          <w:lang w:val="en-US"/>
        </w:rPr>
        <w:t>Sở Tài</w:t>
      </w:r>
      <w:r w:rsidRPr="00206843">
        <w:rPr>
          <w:sz w:val="28"/>
          <w:szCs w:val="28"/>
          <w:lang w:val="en-US"/>
        </w:rPr>
        <w:t xml:space="preserve"> chính nơi doanh nghiệp đăng ký</w:t>
      </w:r>
      <w:r w:rsidR="007709DD">
        <w:rPr>
          <w:sz w:val="28"/>
          <w:szCs w:val="28"/>
          <w:lang w:val="en-US"/>
        </w:rPr>
        <w:t xml:space="preserve"> kinh doanh</w:t>
      </w:r>
      <w:r w:rsidRPr="00206843">
        <w:rPr>
          <w:sz w:val="28"/>
          <w:szCs w:val="28"/>
          <w:lang w:val="en-US"/>
        </w:rPr>
        <w:t>. Việc bổ sung quy định doanh nghiệp gửi Sở Tài chính để phù hợp với quy định về phân cấp, phân quyền theo quy định tại Luật Doanh nghiệp và để Sở Tài chính</w:t>
      </w:r>
      <w:r w:rsidRPr="00206843">
        <w:rPr>
          <w:sz w:val="28"/>
          <w:szCs w:val="28"/>
        </w:rPr>
        <w:t xml:space="preserve"> theo dõi, tổng hợp tình hình phát hành </w:t>
      </w:r>
      <w:r w:rsidR="001A210C">
        <w:rPr>
          <w:sz w:val="28"/>
          <w:szCs w:val="28"/>
        </w:rPr>
        <w:t>TPDN</w:t>
      </w:r>
      <w:r w:rsidRPr="00206843">
        <w:rPr>
          <w:sz w:val="28"/>
          <w:szCs w:val="28"/>
        </w:rPr>
        <w:t xml:space="preserve"> riêng lẻ trong phạm vi địa phương, báo cáo </w:t>
      </w:r>
      <w:r w:rsidRPr="00206843">
        <w:rPr>
          <w:sz w:val="28"/>
          <w:szCs w:val="28"/>
          <w:lang w:val="vi-VN"/>
        </w:rPr>
        <w:t xml:space="preserve">định kỳ và theo yêu cầu của </w:t>
      </w:r>
      <w:r w:rsidRPr="00206843">
        <w:rPr>
          <w:sz w:val="28"/>
          <w:szCs w:val="28"/>
          <w:lang w:val="en-US"/>
        </w:rPr>
        <w:t>UBND</w:t>
      </w:r>
      <w:r w:rsidRPr="00206843">
        <w:rPr>
          <w:sz w:val="28"/>
          <w:szCs w:val="28"/>
        </w:rPr>
        <w:t xml:space="preserve"> cấp tỉnh, Bộ Tài chính</w:t>
      </w:r>
      <w:r w:rsidRPr="00206843">
        <w:rPr>
          <w:sz w:val="28"/>
          <w:szCs w:val="28"/>
          <w:lang w:val="vi-VN"/>
        </w:rPr>
        <w:t>,</w:t>
      </w:r>
      <w:r w:rsidRPr="00206843">
        <w:rPr>
          <w:sz w:val="28"/>
          <w:szCs w:val="28"/>
        </w:rPr>
        <w:t xml:space="preserve"> </w:t>
      </w:r>
      <w:bookmarkStart w:id="4" w:name="_Hlk214197155"/>
      <w:r w:rsidRPr="00206843">
        <w:rPr>
          <w:sz w:val="28"/>
          <w:szCs w:val="28"/>
        </w:rPr>
        <w:t xml:space="preserve">cập nhật vào </w:t>
      </w:r>
      <w:bookmarkStart w:id="5" w:name="_Hlk214532330"/>
      <w:r w:rsidRPr="00206843">
        <w:rPr>
          <w:sz w:val="28"/>
          <w:szCs w:val="28"/>
        </w:rPr>
        <w:t xml:space="preserve">hệ thống thông tin, cơ sở dữ liệu về </w:t>
      </w:r>
      <w:r w:rsidRPr="00206843">
        <w:rPr>
          <w:sz w:val="28"/>
          <w:szCs w:val="28"/>
          <w:lang w:val="en-US"/>
        </w:rPr>
        <w:t>TPDN</w:t>
      </w:r>
      <w:r w:rsidRPr="00206843">
        <w:rPr>
          <w:sz w:val="28"/>
          <w:szCs w:val="28"/>
        </w:rPr>
        <w:t xml:space="preserve"> riêng lẻ</w:t>
      </w:r>
      <w:bookmarkEnd w:id="4"/>
      <w:r w:rsidRPr="00206843">
        <w:rPr>
          <w:sz w:val="28"/>
          <w:szCs w:val="28"/>
        </w:rPr>
        <w:t xml:space="preserve"> trong</w:t>
      </w:r>
      <w:r w:rsidRPr="00206843">
        <w:rPr>
          <w:sz w:val="28"/>
          <w:szCs w:val="28"/>
          <w:lang w:val="vi-VN"/>
        </w:rPr>
        <w:t xml:space="preserve"> phạm vi địa phương</w:t>
      </w:r>
      <w:bookmarkEnd w:id="5"/>
      <w:r w:rsidR="004D683B">
        <w:rPr>
          <w:sz w:val="28"/>
          <w:szCs w:val="28"/>
          <w:lang w:val="en-US"/>
        </w:rPr>
        <w:t xml:space="preserve"> </w:t>
      </w:r>
      <w:r w:rsidRPr="00206843">
        <w:rPr>
          <w:sz w:val="28"/>
          <w:szCs w:val="28"/>
        </w:rPr>
        <w:t>theo quy định tại Nghị định này.</w:t>
      </w:r>
      <w:r w:rsidRPr="00206843">
        <w:rPr>
          <w:sz w:val="28"/>
          <w:szCs w:val="28"/>
          <w:lang w:val="en-US"/>
        </w:rPr>
        <w:t xml:space="preserve"> Trường hợp doanh nghiệp phát hành là tổ chức tín dụng</w:t>
      </w:r>
      <w:r w:rsidR="008851F4" w:rsidRPr="00206843">
        <w:rPr>
          <w:sz w:val="28"/>
          <w:szCs w:val="28"/>
          <w:lang w:val="en-US"/>
        </w:rPr>
        <w:t xml:space="preserve">, </w:t>
      </w:r>
      <w:r w:rsidRPr="00206843">
        <w:rPr>
          <w:sz w:val="28"/>
          <w:szCs w:val="28"/>
          <w:lang w:val="en-US"/>
        </w:rPr>
        <w:t xml:space="preserve">doanh nghiệp phải gửi thông báo về việc chào bán trái phiếu và kết quả chào bán đồng thời cho SGDCK và </w:t>
      </w:r>
      <w:r w:rsidR="008E6F3A">
        <w:rPr>
          <w:sz w:val="28"/>
          <w:szCs w:val="28"/>
          <w:lang w:val="en-US"/>
        </w:rPr>
        <w:t>Ngân hàng Nhà nước Việt Nam</w:t>
      </w:r>
      <w:r w:rsidRPr="00206843">
        <w:rPr>
          <w:sz w:val="28"/>
          <w:szCs w:val="28"/>
          <w:lang w:val="en-US"/>
        </w:rPr>
        <w:t>.</w:t>
      </w:r>
    </w:p>
    <w:p w14:paraId="3A40ADD6" w14:textId="18AFFA45" w:rsidR="008851F4" w:rsidRPr="00206843" w:rsidRDefault="00AC55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i/>
          <w:sz w:val="28"/>
          <w:szCs w:val="28"/>
          <w:lang w:val="en-US"/>
        </w:rPr>
      </w:pPr>
      <w:r>
        <w:rPr>
          <w:b/>
          <w:bCs/>
          <w:i/>
          <w:sz w:val="28"/>
          <w:szCs w:val="28"/>
          <w:lang w:val="en-US"/>
        </w:rPr>
        <w:t>3.2.7</w:t>
      </w:r>
      <w:r w:rsidR="008851F4" w:rsidRPr="00206843">
        <w:rPr>
          <w:b/>
          <w:bCs/>
          <w:i/>
          <w:sz w:val="28"/>
          <w:szCs w:val="28"/>
          <w:lang w:val="en-US"/>
        </w:rPr>
        <w:t>. Về đăng ký, lưu ký, giao dịch, chuyển quyền sở hữu trái phiếu</w:t>
      </w:r>
      <w:r w:rsidR="00AE2781" w:rsidRPr="00206843">
        <w:rPr>
          <w:b/>
          <w:bCs/>
          <w:i/>
          <w:sz w:val="28"/>
          <w:szCs w:val="28"/>
          <w:lang w:val="en-US"/>
        </w:rPr>
        <w:t xml:space="preserve"> </w:t>
      </w:r>
      <w:r w:rsidR="00AE2781" w:rsidRPr="00206843">
        <w:rPr>
          <w:bCs/>
          <w:i/>
          <w:sz w:val="28"/>
          <w:szCs w:val="28"/>
          <w:lang w:val="en-US"/>
        </w:rPr>
        <w:t>(Điều 20, Điều 21)</w:t>
      </w:r>
    </w:p>
    <w:p w14:paraId="66F794BA" w14:textId="746CC812" w:rsidR="007709DD"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Nghị định số 153/2020/NĐ-CP đã có quy định về đăng ký, lưu ký và chuyển quyền sở hữu trái phiếu. Tuy nhiên, chưa quy định về việc thay đổi đăng ký trái phiếu, hủy đăng ký trái phiếu, thực hiện quyền cho </w:t>
      </w:r>
      <w:r w:rsidR="002B64B3" w:rsidRPr="00206843">
        <w:rPr>
          <w:sz w:val="28"/>
          <w:szCs w:val="28"/>
        </w:rPr>
        <w:t>NSHTP</w:t>
      </w:r>
      <w:r w:rsidRPr="00206843">
        <w:rPr>
          <w:sz w:val="28"/>
          <w:szCs w:val="28"/>
          <w:lang w:val="en-US"/>
        </w:rPr>
        <w:t>. Trên cơ sở đó, dự thảo Nghị định bổ sung một số quy định</w:t>
      </w:r>
      <w:r w:rsidRPr="00206843">
        <w:rPr>
          <w:sz w:val="28"/>
          <w:szCs w:val="28"/>
        </w:rPr>
        <w:t xml:space="preserve"> mang tính nguyên tắc </w:t>
      </w:r>
      <w:r w:rsidR="00AE2781" w:rsidRPr="00206843">
        <w:rPr>
          <w:sz w:val="28"/>
          <w:szCs w:val="28"/>
          <w:lang w:val="en-US"/>
        </w:rPr>
        <w:t>như t</w:t>
      </w:r>
      <w:r w:rsidR="00AE2781" w:rsidRPr="00206843">
        <w:rPr>
          <w:sz w:val="28"/>
          <w:szCs w:val="28"/>
        </w:rPr>
        <w:t xml:space="preserve">rái phiếu đã đăng ký của công ty bị hợp nhất, bị sáp nhập được tiếp tục đăng ký tại </w:t>
      </w:r>
      <w:r w:rsidR="001A210C">
        <w:rPr>
          <w:sz w:val="28"/>
          <w:szCs w:val="28"/>
          <w:lang w:val="en-US"/>
        </w:rPr>
        <w:t>VSDC</w:t>
      </w:r>
      <w:r w:rsidR="00AE2781" w:rsidRPr="00206843">
        <w:rPr>
          <w:sz w:val="28"/>
          <w:szCs w:val="28"/>
          <w:lang w:val="en-US"/>
        </w:rPr>
        <w:t xml:space="preserve">, được tiếp tục giao dịch trên hệ thống giao dịch TPDN riêng lẻ tại </w:t>
      </w:r>
      <w:r w:rsidR="00520BBD">
        <w:rPr>
          <w:sz w:val="28"/>
          <w:szCs w:val="28"/>
          <w:lang w:val="en-US"/>
        </w:rPr>
        <w:t>SGDCK</w:t>
      </w:r>
      <w:r w:rsidR="00AE2781" w:rsidRPr="00206843">
        <w:rPr>
          <w:sz w:val="28"/>
          <w:szCs w:val="28"/>
          <w:lang w:val="en-US"/>
        </w:rPr>
        <w:t xml:space="preserve"> Hà Nội (HNX); quy định nguyên tắc l</w:t>
      </w:r>
      <w:r w:rsidRPr="00206843">
        <w:rPr>
          <w:sz w:val="28"/>
          <w:szCs w:val="28"/>
        </w:rPr>
        <w:t xml:space="preserve">iên quan đến </w:t>
      </w:r>
      <w:r w:rsidR="00AE2781" w:rsidRPr="00206843">
        <w:rPr>
          <w:sz w:val="28"/>
          <w:szCs w:val="28"/>
          <w:lang w:val="en-US"/>
        </w:rPr>
        <w:t>điều chỉnh số lượng trái phiếu</w:t>
      </w:r>
      <w:r w:rsidRPr="00206843">
        <w:rPr>
          <w:sz w:val="28"/>
          <w:szCs w:val="28"/>
        </w:rPr>
        <w:t xml:space="preserve"> đăng ký</w:t>
      </w:r>
      <w:r w:rsidR="00AE2781" w:rsidRPr="00206843">
        <w:rPr>
          <w:sz w:val="28"/>
          <w:szCs w:val="28"/>
          <w:lang w:val="en-US"/>
        </w:rPr>
        <w:t xml:space="preserve"> tại VSDC/số lượng trái phiếu đăng ký giao dịch</w:t>
      </w:r>
      <w:r w:rsidRPr="00206843">
        <w:rPr>
          <w:sz w:val="28"/>
          <w:szCs w:val="28"/>
        </w:rPr>
        <w:t xml:space="preserve"> (khi doanh nghiệp mua lại trước hạn một phần, chuyển đổi một phần trái phiếu…); hủy </w:t>
      </w:r>
      <w:r w:rsidR="00AE2781" w:rsidRPr="00206843">
        <w:rPr>
          <w:sz w:val="28"/>
          <w:szCs w:val="28"/>
          <w:lang w:val="en-US"/>
        </w:rPr>
        <w:t xml:space="preserve">bỏ </w:t>
      </w:r>
      <w:r w:rsidRPr="00206843">
        <w:rPr>
          <w:sz w:val="28"/>
          <w:szCs w:val="28"/>
        </w:rPr>
        <w:t>đăng ký</w:t>
      </w:r>
      <w:r w:rsidR="00AE2781" w:rsidRPr="00206843">
        <w:rPr>
          <w:sz w:val="28"/>
          <w:szCs w:val="28"/>
          <w:lang w:val="en-US"/>
        </w:rPr>
        <w:t xml:space="preserve"> trái phiếu tại </w:t>
      </w:r>
      <w:r w:rsidR="00AE2781" w:rsidRPr="00206843">
        <w:rPr>
          <w:sz w:val="28"/>
          <w:szCs w:val="28"/>
          <w:lang w:val="en-US"/>
        </w:rPr>
        <w:lastRenderedPageBreak/>
        <w:t>VSDC/hủy bỏ đăng ký giao dịch</w:t>
      </w:r>
      <w:r w:rsidRPr="00206843">
        <w:rPr>
          <w:sz w:val="28"/>
          <w:szCs w:val="28"/>
        </w:rPr>
        <w:t xml:space="preserve"> trái phiếu (khi trái phiếu đáo hạn hoặc doanh nghiệp chấm dứt hoạt động…); </w:t>
      </w:r>
      <w:r w:rsidR="00AE2781" w:rsidRPr="00206843">
        <w:rPr>
          <w:sz w:val="28"/>
          <w:szCs w:val="28"/>
          <w:lang w:val="en-US"/>
        </w:rPr>
        <w:t>chuyển</w:t>
      </w:r>
      <w:r w:rsidRPr="00206843">
        <w:rPr>
          <w:sz w:val="28"/>
          <w:szCs w:val="28"/>
        </w:rPr>
        <w:t xml:space="preserve"> quyền sở hữu trái phiếu</w:t>
      </w:r>
      <w:r w:rsidRPr="00206843">
        <w:rPr>
          <w:iCs/>
          <w:sz w:val="28"/>
          <w:szCs w:val="28"/>
        </w:rPr>
        <w:t xml:space="preserve"> tại VSDC.</w:t>
      </w:r>
      <w:r w:rsidR="007709DD">
        <w:rPr>
          <w:sz w:val="28"/>
          <w:szCs w:val="28"/>
          <w:lang w:val="en-US"/>
        </w:rPr>
        <w:t xml:space="preserve"> </w:t>
      </w:r>
    </w:p>
    <w:p w14:paraId="5A667714" w14:textId="1E0E9A09" w:rsidR="00AE2781" w:rsidRPr="007709DD" w:rsidRDefault="00AE278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b/>
          <w:bCs/>
          <w:i/>
          <w:sz w:val="28"/>
          <w:szCs w:val="28"/>
          <w:lang w:val="en-US"/>
        </w:rPr>
        <w:t>3.2.</w:t>
      </w:r>
      <w:r w:rsidR="00AC553C">
        <w:rPr>
          <w:b/>
          <w:bCs/>
          <w:i/>
          <w:sz w:val="28"/>
          <w:szCs w:val="28"/>
          <w:lang w:val="en-US"/>
        </w:rPr>
        <w:t>8</w:t>
      </w:r>
      <w:r w:rsidRPr="00206843">
        <w:rPr>
          <w:b/>
          <w:bCs/>
          <w:i/>
          <w:sz w:val="28"/>
          <w:szCs w:val="28"/>
          <w:lang w:val="en-US"/>
        </w:rPr>
        <w:t xml:space="preserve">. Về thanh toán gốc, lãi trái phiếu </w:t>
      </w:r>
      <w:r w:rsidRPr="00206843">
        <w:rPr>
          <w:bCs/>
          <w:i/>
          <w:sz w:val="28"/>
          <w:szCs w:val="28"/>
          <w:lang w:val="en-US"/>
        </w:rPr>
        <w:t>(Điều 22)</w:t>
      </w:r>
    </w:p>
    <w:p w14:paraId="5D57344E" w14:textId="7D679CD4" w:rsidR="00AE2781" w:rsidRPr="00206843" w:rsidRDefault="00AE278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Nghị định số 153/2020/NĐ-CP đã có quy định về nguyên tắc thanh toán gốc, lãi. Tuy nhiên, chưa quy định về </w:t>
      </w:r>
      <w:r w:rsidRPr="00206843">
        <w:rPr>
          <w:iCs/>
          <w:sz w:val="28"/>
          <w:szCs w:val="28"/>
          <w:shd w:val="clear" w:color="auto" w:fill="FFFFFF"/>
        </w:rPr>
        <w:t xml:space="preserve">trường hợp doanh nghiệp phát hành không thể thanh toán đầy đủ, đúng hạn nợ gốc, lãi trái phiếu bằng đồng Việt Nam theo phương án phát hành đã công bố cho </w:t>
      </w:r>
      <w:r w:rsidR="004811CC" w:rsidRPr="004811CC">
        <w:rPr>
          <w:sz w:val="28"/>
          <w:szCs w:val="28"/>
          <w:lang w:val="en-US"/>
        </w:rPr>
        <w:t>NĐT</w:t>
      </w:r>
      <w:r w:rsidR="004811CC" w:rsidRPr="00206843">
        <w:rPr>
          <w:iCs/>
          <w:sz w:val="28"/>
          <w:szCs w:val="28"/>
          <w:shd w:val="clear" w:color="auto" w:fill="FFFFFF"/>
        </w:rPr>
        <w:t xml:space="preserve"> </w:t>
      </w:r>
      <w:r w:rsidRPr="00206843">
        <w:rPr>
          <w:iCs/>
          <w:sz w:val="28"/>
          <w:szCs w:val="28"/>
          <w:shd w:val="clear" w:color="auto" w:fill="FFFFFF"/>
        </w:rPr>
        <w:t xml:space="preserve">theo quy định tại Điều 10 Nghị định này, doanh nghiệp có thể đàm phán với </w:t>
      </w:r>
      <w:r w:rsidR="002B64B3" w:rsidRPr="00206843">
        <w:rPr>
          <w:sz w:val="28"/>
          <w:szCs w:val="28"/>
        </w:rPr>
        <w:t>NSHTP</w:t>
      </w:r>
      <w:r w:rsidR="002B64B3" w:rsidRPr="00206843">
        <w:rPr>
          <w:iCs/>
          <w:sz w:val="28"/>
          <w:szCs w:val="28"/>
          <w:shd w:val="clear" w:color="auto" w:fill="FFFFFF"/>
        </w:rPr>
        <w:t xml:space="preserve"> </w:t>
      </w:r>
      <w:r w:rsidRPr="00206843">
        <w:rPr>
          <w:iCs/>
          <w:sz w:val="28"/>
          <w:szCs w:val="28"/>
          <w:shd w:val="clear" w:color="auto" w:fill="FFFFFF"/>
        </w:rPr>
        <w:t>để thanh toán gốc, lãi trái phiếu đến hạn bằng tài sản khác</w:t>
      </w:r>
      <w:r w:rsidRPr="00206843">
        <w:rPr>
          <w:iCs/>
          <w:sz w:val="28"/>
          <w:szCs w:val="28"/>
          <w:shd w:val="clear" w:color="auto" w:fill="FFFFFF"/>
          <w:lang w:val="en-US"/>
        </w:rPr>
        <w:t>. Trên cơ sở đó, dự thảo Nghị định bổ sung</w:t>
      </w:r>
      <w:r w:rsidR="007664F6" w:rsidRPr="007664F6">
        <w:rPr>
          <w:iCs/>
          <w:sz w:val="28"/>
          <w:szCs w:val="28"/>
          <w:shd w:val="clear" w:color="auto" w:fill="FFFFFF"/>
          <w:lang w:val="en-US"/>
        </w:rPr>
        <w:t xml:space="preserve"> </w:t>
      </w:r>
      <w:r w:rsidR="007664F6" w:rsidRPr="00206843">
        <w:rPr>
          <w:iCs/>
          <w:sz w:val="28"/>
          <w:szCs w:val="28"/>
          <w:shd w:val="clear" w:color="auto" w:fill="FFFFFF"/>
          <w:lang w:val="en-US"/>
        </w:rPr>
        <w:t>quy định nguyên tắc</w:t>
      </w:r>
      <w:r w:rsidR="007664F6">
        <w:rPr>
          <w:iCs/>
          <w:sz w:val="28"/>
          <w:szCs w:val="28"/>
          <w:shd w:val="clear" w:color="auto" w:fill="FFFFFF"/>
          <w:lang w:val="en-US"/>
        </w:rPr>
        <w:t xml:space="preserve">, </w:t>
      </w:r>
      <w:r w:rsidR="007664F6">
        <w:rPr>
          <w:sz w:val="28"/>
          <w:szCs w:val="28"/>
          <w:lang w:val="en-US"/>
        </w:rPr>
        <w:t>đ</w:t>
      </w:r>
      <w:r w:rsidR="007664F6" w:rsidRPr="007664F6">
        <w:rPr>
          <w:sz w:val="28"/>
          <w:szCs w:val="28"/>
          <w:lang w:val="en-US"/>
        </w:rPr>
        <w:t xml:space="preserve">ưa một số nội dung tại Thông tư số 30/2023/TT-BTC ngày 17/5/2023 về trường hợp doanh nghiệp phát hành thanh toán gốc, lãi trái phiếu đến hạn cho </w:t>
      </w:r>
      <w:r w:rsidR="002B64B3" w:rsidRPr="00206843">
        <w:rPr>
          <w:sz w:val="28"/>
          <w:szCs w:val="28"/>
        </w:rPr>
        <w:t>NSHTP</w:t>
      </w:r>
      <w:r w:rsidR="002B64B3" w:rsidRPr="007664F6">
        <w:rPr>
          <w:sz w:val="28"/>
          <w:szCs w:val="28"/>
          <w:lang w:val="en-US"/>
        </w:rPr>
        <w:t xml:space="preserve"> </w:t>
      </w:r>
      <w:r w:rsidR="007664F6" w:rsidRPr="007664F6">
        <w:rPr>
          <w:sz w:val="28"/>
          <w:szCs w:val="28"/>
          <w:lang w:val="en-US"/>
        </w:rPr>
        <w:t>bằng tài sản khác</w:t>
      </w:r>
      <w:r w:rsidR="007664F6">
        <w:rPr>
          <w:sz w:val="28"/>
          <w:szCs w:val="28"/>
          <w:lang w:val="en-US"/>
        </w:rPr>
        <w:t>,</w:t>
      </w:r>
      <w:r w:rsidRPr="00206843">
        <w:rPr>
          <w:sz w:val="28"/>
          <w:szCs w:val="28"/>
          <w:lang w:val="en-US"/>
        </w:rPr>
        <w:t xml:space="preserve"> đảm bảo quyền và lợi ích hợp pháp cho </w:t>
      </w:r>
      <w:r w:rsidR="002B64B3" w:rsidRPr="00206843">
        <w:rPr>
          <w:sz w:val="28"/>
          <w:szCs w:val="28"/>
        </w:rPr>
        <w:t>NSHTP</w:t>
      </w:r>
      <w:r w:rsidR="007664F6">
        <w:rPr>
          <w:sz w:val="28"/>
          <w:szCs w:val="28"/>
          <w:lang w:val="en-US"/>
        </w:rPr>
        <w:t>.</w:t>
      </w:r>
    </w:p>
    <w:p w14:paraId="7BC5E4AA" w14:textId="5DFB23D2" w:rsidR="008851F4" w:rsidRPr="00206843" w:rsidRDefault="00AE2781"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206843">
        <w:rPr>
          <w:b/>
          <w:i/>
          <w:sz w:val="28"/>
          <w:szCs w:val="28"/>
          <w:lang w:val="en-US"/>
        </w:rPr>
        <w:t>3.2.</w:t>
      </w:r>
      <w:r w:rsidR="00443403">
        <w:rPr>
          <w:b/>
          <w:i/>
          <w:sz w:val="28"/>
          <w:szCs w:val="28"/>
          <w:lang w:val="en-US"/>
        </w:rPr>
        <w:t>9</w:t>
      </w:r>
      <w:r w:rsidRPr="00206843">
        <w:rPr>
          <w:b/>
          <w:i/>
          <w:sz w:val="28"/>
          <w:szCs w:val="28"/>
          <w:lang w:val="en-US"/>
        </w:rPr>
        <w:t xml:space="preserve">. </w:t>
      </w:r>
      <w:r w:rsidR="008851F4" w:rsidRPr="00206843">
        <w:rPr>
          <w:b/>
          <w:i/>
          <w:sz w:val="28"/>
          <w:szCs w:val="28"/>
          <w:lang w:val="en-US"/>
        </w:rPr>
        <w:t>Chào bán trái phiếu ra thị trường quốc tế</w:t>
      </w:r>
      <w:r w:rsidRPr="00206843">
        <w:rPr>
          <w:b/>
          <w:i/>
          <w:sz w:val="28"/>
          <w:szCs w:val="28"/>
          <w:lang w:val="en-US"/>
        </w:rPr>
        <w:t xml:space="preserve"> </w:t>
      </w:r>
      <w:r w:rsidRPr="0068550E">
        <w:rPr>
          <w:b/>
          <w:sz w:val="28"/>
          <w:szCs w:val="28"/>
          <w:lang w:val="en-US"/>
        </w:rPr>
        <w:t>(Chương III)</w:t>
      </w:r>
    </w:p>
    <w:p w14:paraId="2E5A37F3" w14:textId="3F64DFE2" w:rsidR="00621199" w:rsidRPr="00206843" w:rsidRDefault="008851F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rPr>
        <w:t xml:space="preserve"> </w:t>
      </w:r>
      <w:r w:rsidR="00AE2781" w:rsidRPr="00206843">
        <w:rPr>
          <w:sz w:val="28"/>
          <w:szCs w:val="28"/>
          <w:lang w:val="en-US"/>
        </w:rPr>
        <w:t>Dự thảo bổ sung nguyên tắc v</w:t>
      </w:r>
      <w:r w:rsidR="00AE2781" w:rsidRPr="00206843">
        <w:rPr>
          <w:sz w:val="28"/>
          <w:szCs w:val="28"/>
        </w:rPr>
        <w:t xml:space="preserve">iệc thực hiện mua lại trước hạn, hoán đổi, chuyển đổi trái phiếu </w:t>
      </w:r>
      <w:r w:rsidR="00AE2781" w:rsidRPr="00206843">
        <w:rPr>
          <w:sz w:val="28"/>
          <w:szCs w:val="28"/>
          <w:lang w:val="vi-VN"/>
        </w:rPr>
        <w:t>chào bán ra thị trường quốc tế</w:t>
      </w:r>
      <w:r w:rsidR="00AE2781" w:rsidRPr="00206843">
        <w:rPr>
          <w:sz w:val="28"/>
          <w:szCs w:val="28"/>
        </w:rPr>
        <w:t xml:space="preserve"> phải tuân thủ quy định tại thị trường phát hành và quy định về quản lý ngoại hối </w:t>
      </w:r>
      <w:r w:rsidR="00621199" w:rsidRPr="00206843">
        <w:rPr>
          <w:sz w:val="28"/>
          <w:szCs w:val="28"/>
        </w:rPr>
        <w:t>của Ngân hàng Nhà nước Việt Nam</w:t>
      </w:r>
      <w:r w:rsidR="00621199" w:rsidRPr="00206843">
        <w:rPr>
          <w:sz w:val="28"/>
          <w:szCs w:val="28"/>
          <w:lang w:val="en-US"/>
        </w:rPr>
        <w:t>, đảm bảo phù hợp với quy định của pháp luật có liên quan.</w:t>
      </w:r>
    </w:p>
    <w:p w14:paraId="3B95555B" w14:textId="77777777" w:rsidR="00621199" w:rsidRPr="00206843" w:rsidRDefault="00621199"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Về hồ sơ chào </w:t>
      </w:r>
      <w:r w:rsidR="00AE2781" w:rsidRPr="00206843">
        <w:rPr>
          <w:sz w:val="28"/>
          <w:szCs w:val="28"/>
        </w:rPr>
        <w:t>bán trái phiếu ra thị trường quốc tế</w:t>
      </w:r>
      <w:r w:rsidRPr="00206843">
        <w:rPr>
          <w:sz w:val="28"/>
          <w:szCs w:val="28"/>
          <w:lang w:val="en-US"/>
        </w:rPr>
        <w:t>, Điều 25 Dự thảo bổ sung thành phần hồ sơ là t</w:t>
      </w:r>
      <w:r w:rsidRPr="00206843">
        <w:rPr>
          <w:sz w:val="28"/>
          <w:szCs w:val="28"/>
          <w:lang w:val="vi-VN"/>
        </w:rPr>
        <w:t>ài liệu chứng minh bảo đảm điều kiện về tỷ lệ an toàn tài chính, tỷ lệ bảo đảm an toàn trong hoạt động theo quy định của pháp luật chuyên ngành</w:t>
      </w:r>
      <w:r w:rsidRPr="00206843">
        <w:rPr>
          <w:sz w:val="28"/>
          <w:szCs w:val="28"/>
          <w:lang w:val="en-US"/>
        </w:rPr>
        <w:t>, để phù hợp với điều kiện chào bán quy định tại Điều 24 Nghị định.</w:t>
      </w:r>
    </w:p>
    <w:p w14:paraId="352E1ECC" w14:textId="23C1DBA2" w:rsidR="008851F4" w:rsidRPr="00206843" w:rsidRDefault="00621199"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sv-SE"/>
        </w:rPr>
      </w:pPr>
      <w:r w:rsidRPr="00206843">
        <w:rPr>
          <w:b/>
          <w:bCs/>
          <w:i/>
          <w:sz w:val="28"/>
          <w:szCs w:val="28"/>
          <w:lang w:val="en-US"/>
        </w:rPr>
        <w:t>3.2.</w:t>
      </w:r>
      <w:r w:rsidR="00443403">
        <w:rPr>
          <w:b/>
          <w:bCs/>
          <w:i/>
          <w:sz w:val="28"/>
          <w:szCs w:val="28"/>
          <w:lang w:val="en-US"/>
        </w:rPr>
        <w:t>10</w:t>
      </w:r>
      <w:r w:rsidRPr="00206843">
        <w:rPr>
          <w:b/>
          <w:bCs/>
          <w:i/>
          <w:sz w:val="28"/>
          <w:szCs w:val="28"/>
          <w:lang w:val="en-US"/>
        </w:rPr>
        <w:t xml:space="preserve">. </w:t>
      </w:r>
      <w:r w:rsidR="008851F4" w:rsidRPr="00206843">
        <w:rPr>
          <w:b/>
          <w:bCs/>
          <w:i/>
          <w:iCs/>
          <w:sz w:val="28"/>
          <w:szCs w:val="28"/>
        </w:rPr>
        <w:t>Về</w:t>
      </w:r>
      <w:r w:rsidR="008851F4" w:rsidRPr="00206843">
        <w:rPr>
          <w:b/>
          <w:bCs/>
          <w:i/>
          <w:iCs/>
          <w:spacing w:val="-3"/>
          <w:sz w:val="28"/>
          <w:szCs w:val="28"/>
        </w:rPr>
        <w:t xml:space="preserve"> </w:t>
      </w:r>
      <w:r w:rsidR="008851F4" w:rsidRPr="00206843">
        <w:rPr>
          <w:b/>
          <w:bCs/>
          <w:i/>
          <w:iCs/>
          <w:sz w:val="28"/>
          <w:szCs w:val="28"/>
        </w:rPr>
        <w:t>công</w:t>
      </w:r>
      <w:r w:rsidR="008851F4" w:rsidRPr="00206843">
        <w:rPr>
          <w:b/>
          <w:bCs/>
          <w:i/>
          <w:iCs/>
          <w:spacing w:val="-5"/>
          <w:sz w:val="28"/>
          <w:szCs w:val="28"/>
        </w:rPr>
        <w:t xml:space="preserve"> </w:t>
      </w:r>
      <w:r w:rsidR="008851F4" w:rsidRPr="00206843">
        <w:rPr>
          <w:b/>
          <w:bCs/>
          <w:i/>
          <w:iCs/>
          <w:sz w:val="28"/>
          <w:szCs w:val="28"/>
        </w:rPr>
        <w:t>bố</w:t>
      </w:r>
      <w:r w:rsidR="008851F4" w:rsidRPr="00206843">
        <w:rPr>
          <w:b/>
          <w:bCs/>
          <w:i/>
          <w:iCs/>
          <w:spacing w:val="-4"/>
          <w:sz w:val="28"/>
          <w:szCs w:val="28"/>
        </w:rPr>
        <w:t xml:space="preserve"> </w:t>
      </w:r>
      <w:r w:rsidR="008851F4" w:rsidRPr="00206843">
        <w:rPr>
          <w:b/>
          <w:bCs/>
          <w:i/>
          <w:iCs/>
          <w:sz w:val="28"/>
          <w:szCs w:val="28"/>
        </w:rPr>
        <w:t>thông</w:t>
      </w:r>
      <w:r w:rsidR="008851F4" w:rsidRPr="00206843">
        <w:rPr>
          <w:b/>
          <w:bCs/>
          <w:i/>
          <w:iCs/>
          <w:spacing w:val="-5"/>
          <w:sz w:val="28"/>
          <w:szCs w:val="28"/>
        </w:rPr>
        <w:t xml:space="preserve"> </w:t>
      </w:r>
      <w:r w:rsidR="008851F4" w:rsidRPr="00206843">
        <w:rPr>
          <w:b/>
          <w:bCs/>
          <w:i/>
          <w:iCs/>
          <w:sz w:val="28"/>
          <w:szCs w:val="28"/>
        </w:rPr>
        <w:t>tin</w:t>
      </w:r>
      <w:r w:rsidR="008851F4" w:rsidRPr="00206843">
        <w:rPr>
          <w:b/>
          <w:bCs/>
          <w:i/>
          <w:iCs/>
          <w:spacing w:val="-1"/>
          <w:sz w:val="28"/>
          <w:szCs w:val="28"/>
        </w:rPr>
        <w:t xml:space="preserve"> </w:t>
      </w:r>
      <w:r w:rsidR="008851F4" w:rsidRPr="00206843">
        <w:rPr>
          <w:b/>
          <w:bCs/>
          <w:i/>
          <w:iCs/>
          <w:sz w:val="28"/>
          <w:szCs w:val="28"/>
        </w:rPr>
        <w:t>của</w:t>
      </w:r>
      <w:r w:rsidR="008851F4" w:rsidRPr="00206843">
        <w:rPr>
          <w:b/>
          <w:bCs/>
          <w:i/>
          <w:iCs/>
          <w:spacing w:val="-5"/>
          <w:sz w:val="28"/>
          <w:szCs w:val="28"/>
        </w:rPr>
        <w:t xml:space="preserve"> </w:t>
      </w:r>
      <w:r w:rsidR="008851F4" w:rsidRPr="00206843">
        <w:rPr>
          <w:b/>
          <w:bCs/>
          <w:i/>
          <w:iCs/>
          <w:sz w:val="28"/>
          <w:szCs w:val="28"/>
        </w:rPr>
        <w:t>doanh</w:t>
      </w:r>
      <w:r w:rsidR="008851F4" w:rsidRPr="00206843">
        <w:rPr>
          <w:b/>
          <w:bCs/>
          <w:i/>
          <w:iCs/>
          <w:spacing w:val="-5"/>
          <w:sz w:val="28"/>
          <w:szCs w:val="28"/>
        </w:rPr>
        <w:t xml:space="preserve"> </w:t>
      </w:r>
      <w:r w:rsidR="008851F4" w:rsidRPr="00206843">
        <w:rPr>
          <w:b/>
          <w:bCs/>
          <w:i/>
          <w:iCs/>
          <w:sz w:val="28"/>
          <w:szCs w:val="28"/>
        </w:rPr>
        <w:t>nghiệp</w:t>
      </w:r>
      <w:r w:rsidR="008851F4" w:rsidRPr="00206843">
        <w:rPr>
          <w:b/>
          <w:bCs/>
          <w:i/>
          <w:iCs/>
          <w:spacing w:val="-5"/>
          <w:sz w:val="28"/>
          <w:szCs w:val="28"/>
        </w:rPr>
        <w:t xml:space="preserve"> </w:t>
      </w:r>
      <w:r w:rsidR="008851F4" w:rsidRPr="00206843">
        <w:rPr>
          <w:b/>
          <w:bCs/>
          <w:i/>
          <w:iCs/>
          <w:sz w:val="28"/>
          <w:szCs w:val="28"/>
        </w:rPr>
        <w:t xml:space="preserve">phát </w:t>
      </w:r>
      <w:r w:rsidR="008851F4" w:rsidRPr="00206843">
        <w:rPr>
          <w:b/>
          <w:bCs/>
          <w:i/>
          <w:iCs/>
          <w:spacing w:val="-4"/>
          <w:sz w:val="28"/>
          <w:szCs w:val="28"/>
        </w:rPr>
        <w:t>hành</w:t>
      </w:r>
      <w:r w:rsidR="008851F4" w:rsidRPr="00206843">
        <w:rPr>
          <w:b/>
          <w:i/>
          <w:sz w:val="28"/>
          <w:szCs w:val="28"/>
          <w:lang w:val="sv-SE"/>
        </w:rPr>
        <w:t xml:space="preserve"> TPDN riêng lẻ tại thị trường trong nước, chào bán trái phiếu tại thị trường quốc tế</w:t>
      </w:r>
      <w:r w:rsidR="0084615E" w:rsidRPr="00206843">
        <w:rPr>
          <w:b/>
          <w:i/>
          <w:sz w:val="28"/>
          <w:szCs w:val="28"/>
          <w:lang w:val="sv-SE"/>
        </w:rPr>
        <w:t xml:space="preserve">; Chuyên trang thông tin về TPDN </w:t>
      </w:r>
      <w:r w:rsidR="0084615E" w:rsidRPr="0068550E">
        <w:rPr>
          <w:b/>
          <w:sz w:val="28"/>
          <w:szCs w:val="28"/>
          <w:lang w:val="sv-SE"/>
        </w:rPr>
        <w:t>(Chương IV, Chương V)</w:t>
      </w:r>
    </w:p>
    <w:p w14:paraId="30E122F6" w14:textId="2F898DB6" w:rsidR="008851F4" w:rsidRPr="00206843" w:rsidRDefault="00621199"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Đ</w:t>
      </w:r>
      <w:r w:rsidR="008851F4" w:rsidRPr="00206843">
        <w:rPr>
          <w:sz w:val="28"/>
          <w:szCs w:val="28"/>
        </w:rPr>
        <w:t>ể đảm bảo yêu cầu quản lý</w:t>
      </w:r>
      <w:r w:rsidR="008851F4" w:rsidRPr="00206843">
        <w:rPr>
          <w:sz w:val="28"/>
          <w:szCs w:val="28"/>
          <w:lang w:val="en-US"/>
        </w:rPr>
        <w:t xml:space="preserve"> cũng như</w:t>
      </w:r>
      <w:r w:rsidR="008851F4" w:rsidRPr="00206843">
        <w:rPr>
          <w:sz w:val="28"/>
          <w:szCs w:val="28"/>
        </w:rPr>
        <w:t xml:space="preserve"> </w:t>
      </w:r>
      <w:r w:rsidR="008851F4" w:rsidRPr="00206843">
        <w:rPr>
          <w:sz w:val="28"/>
          <w:szCs w:val="28"/>
          <w:lang w:val="en-US"/>
        </w:rPr>
        <w:t>tính minh bạch trong hoạt động của doanh nghiệp</w:t>
      </w:r>
      <w:r w:rsidR="008851F4" w:rsidRPr="00206843">
        <w:rPr>
          <w:sz w:val="28"/>
          <w:szCs w:val="28"/>
        </w:rPr>
        <w:t xml:space="preserve">, dự thảo Nghị định </w:t>
      </w:r>
      <w:r w:rsidR="008851F4" w:rsidRPr="00206843">
        <w:rPr>
          <w:sz w:val="28"/>
          <w:szCs w:val="28"/>
          <w:lang w:val="en-US"/>
        </w:rPr>
        <w:t>bổ sung thêm một số trường hợp doanh nghiệp phải công bố thông tin</w:t>
      </w:r>
      <w:r w:rsidR="00C74470" w:rsidRPr="00206843">
        <w:rPr>
          <w:sz w:val="28"/>
          <w:szCs w:val="28"/>
          <w:lang w:val="en-US"/>
        </w:rPr>
        <w:t xml:space="preserve"> khi</w:t>
      </w:r>
      <w:r w:rsidR="001A210C">
        <w:rPr>
          <w:sz w:val="28"/>
          <w:szCs w:val="28"/>
          <w:lang w:val="en-US"/>
        </w:rPr>
        <w:t>:</w:t>
      </w:r>
      <w:r w:rsidR="00C74470" w:rsidRPr="00206843">
        <w:rPr>
          <w:sz w:val="28"/>
          <w:szCs w:val="28"/>
          <w:lang w:val="en-US"/>
        </w:rPr>
        <w:t xml:space="preserve"> UBCKNN có </w:t>
      </w:r>
      <w:r w:rsidR="00C74470" w:rsidRPr="00206843">
        <w:rPr>
          <w:sz w:val="28"/>
          <w:szCs w:val="28"/>
        </w:rPr>
        <w:t>quyết định đình chỉ, hủy đình chỉ, hoặc hủy bỏ đợt chào bán trái phiếu</w:t>
      </w:r>
      <w:r w:rsidR="007664F6">
        <w:rPr>
          <w:sz w:val="28"/>
          <w:szCs w:val="28"/>
          <w:lang w:val="en-US"/>
        </w:rPr>
        <w:t xml:space="preserve"> (khoản 3 Điều 34);</w:t>
      </w:r>
      <w:r w:rsidR="00C74470" w:rsidRPr="00206843">
        <w:rPr>
          <w:sz w:val="28"/>
          <w:szCs w:val="28"/>
          <w:lang w:val="en-US"/>
        </w:rPr>
        <w:t xml:space="preserve"> hoặc khi </w:t>
      </w:r>
      <w:r w:rsidR="00C74470" w:rsidRPr="00206843">
        <w:rPr>
          <w:sz w:val="28"/>
          <w:szCs w:val="28"/>
        </w:rPr>
        <w:t xml:space="preserve">hoàn tất việc </w:t>
      </w:r>
      <w:r w:rsidR="00C74470" w:rsidRPr="00206843">
        <w:rPr>
          <w:sz w:val="28"/>
          <w:szCs w:val="28"/>
          <w:lang w:val="vi-VN"/>
        </w:rPr>
        <w:t>chuyển đổi trái phiếu thành cổ phiếu, thực hiện quyền của chứng quyền</w:t>
      </w:r>
      <w:r w:rsidR="00C74470" w:rsidRPr="00206843">
        <w:rPr>
          <w:sz w:val="28"/>
          <w:szCs w:val="28"/>
        </w:rPr>
        <w:t xml:space="preserve">, mua lại </w:t>
      </w:r>
      <w:r w:rsidR="00C74470" w:rsidRPr="00206843">
        <w:rPr>
          <w:sz w:val="28"/>
          <w:szCs w:val="28"/>
          <w:lang w:val="vi-VN"/>
        </w:rPr>
        <w:t>trái phiếu trước hạn, hoán đổi trái phiếu</w:t>
      </w:r>
      <w:r w:rsidR="007664F6">
        <w:rPr>
          <w:sz w:val="28"/>
          <w:szCs w:val="28"/>
          <w:lang w:val="en-US"/>
        </w:rPr>
        <w:t xml:space="preserve"> (khoản 2 Điều 34)</w:t>
      </w:r>
      <w:r w:rsidR="00C74470" w:rsidRPr="00206843">
        <w:rPr>
          <w:sz w:val="28"/>
          <w:szCs w:val="28"/>
          <w:lang w:val="en-US"/>
        </w:rPr>
        <w:t>;</w:t>
      </w:r>
      <w:r w:rsidR="007D1461" w:rsidRPr="00206843">
        <w:rPr>
          <w:sz w:val="28"/>
          <w:szCs w:val="28"/>
          <w:lang w:val="en-US"/>
        </w:rPr>
        <w:t xml:space="preserve"> </w:t>
      </w:r>
      <w:r w:rsidR="007664F6" w:rsidRPr="00206843">
        <w:rPr>
          <w:sz w:val="28"/>
          <w:szCs w:val="28"/>
          <w:lang w:val="en-US"/>
        </w:rPr>
        <w:t xml:space="preserve">khi </w:t>
      </w:r>
      <w:r w:rsidR="007664F6" w:rsidRPr="00206843">
        <w:rPr>
          <w:sz w:val="28"/>
          <w:szCs w:val="28"/>
        </w:rPr>
        <w:t>trái phiếu không còn dư nợ</w:t>
      </w:r>
      <w:r w:rsidR="007664F6" w:rsidRPr="00206843">
        <w:rPr>
          <w:sz w:val="28"/>
          <w:szCs w:val="28"/>
          <w:lang w:val="en-US"/>
        </w:rPr>
        <w:t xml:space="preserve"> </w:t>
      </w:r>
      <w:r w:rsidR="007664F6">
        <w:rPr>
          <w:sz w:val="28"/>
          <w:szCs w:val="28"/>
          <w:lang w:val="en-US"/>
        </w:rPr>
        <w:t xml:space="preserve">(khoản 1 Điều 38); </w:t>
      </w:r>
      <w:r w:rsidR="007D1461" w:rsidRPr="00206843">
        <w:rPr>
          <w:sz w:val="28"/>
          <w:szCs w:val="28"/>
          <w:lang w:val="en-US"/>
        </w:rPr>
        <w:t>công bố thông tin về lãi suất trái phiếu trong trường hợp</w:t>
      </w:r>
      <w:r w:rsidR="00C74470" w:rsidRPr="00206843">
        <w:rPr>
          <w:sz w:val="28"/>
          <w:szCs w:val="28"/>
          <w:lang w:val="en-US"/>
        </w:rPr>
        <w:t xml:space="preserve"> </w:t>
      </w:r>
      <w:r w:rsidR="007D1461" w:rsidRPr="00206843">
        <w:rPr>
          <w:sz w:val="28"/>
          <w:szCs w:val="28"/>
        </w:rPr>
        <w:t>trái phiếu có lãi suất thả nổi hoặc kết hợp giữa lãi suất cố định và thả nổi</w:t>
      </w:r>
      <w:r w:rsidR="007664F6">
        <w:rPr>
          <w:sz w:val="28"/>
          <w:szCs w:val="28"/>
          <w:lang w:val="en-US"/>
        </w:rPr>
        <w:t xml:space="preserve"> (khoản 4 Điều 32)</w:t>
      </w:r>
      <w:r w:rsidR="007D1461" w:rsidRPr="00206843">
        <w:rPr>
          <w:sz w:val="28"/>
          <w:szCs w:val="28"/>
          <w:lang w:val="en-US"/>
        </w:rPr>
        <w:t xml:space="preserve">; </w:t>
      </w:r>
      <w:r w:rsidR="00C74470" w:rsidRPr="00206843">
        <w:rPr>
          <w:sz w:val="28"/>
          <w:szCs w:val="28"/>
          <w:lang w:val="en-US"/>
        </w:rPr>
        <w:t xml:space="preserve">bổ sung một số sự kiện công bố </w:t>
      </w:r>
      <w:r w:rsidR="008851F4" w:rsidRPr="00206843">
        <w:rPr>
          <w:sz w:val="28"/>
          <w:szCs w:val="28"/>
          <w:lang w:val="en-US"/>
        </w:rPr>
        <w:t xml:space="preserve">bất thường </w:t>
      </w:r>
      <w:r w:rsidR="007664F6">
        <w:rPr>
          <w:sz w:val="28"/>
          <w:szCs w:val="28"/>
          <w:lang w:val="en-US"/>
        </w:rPr>
        <w:t xml:space="preserve">tại Điều 33, </w:t>
      </w:r>
      <w:r w:rsidR="008851F4" w:rsidRPr="00206843">
        <w:rPr>
          <w:sz w:val="28"/>
          <w:szCs w:val="28"/>
          <w:lang w:val="en-US"/>
        </w:rPr>
        <w:t>như</w:t>
      </w:r>
      <w:r w:rsidR="007664F6">
        <w:rPr>
          <w:sz w:val="28"/>
          <w:szCs w:val="28"/>
          <w:lang w:val="en-US"/>
        </w:rPr>
        <w:t>:</w:t>
      </w:r>
      <w:r w:rsidR="008851F4" w:rsidRPr="00206843">
        <w:rPr>
          <w:sz w:val="28"/>
          <w:szCs w:val="28"/>
          <w:lang w:val="en-US"/>
        </w:rPr>
        <w:t xml:space="preserve"> khi c</w:t>
      </w:r>
      <w:r w:rsidR="008851F4" w:rsidRPr="00206843">
        <w:rPr>
          <w:sz w:val="28"/>
          <w:szCs w:val="28"/>
          <w:lang w:val="vi-VN"/>
        </w:rPr>
        <w:t>hậm thanh toán gốc, lãi trái phiếu theo phương án phát hành đã công bố thông tin</w:t>
      </w:r>
      <w:r w:rsidR="008851F4" w:rsidRPr="00206843">
        <w:rPr>
          <w:sz w:val="28"/>
          <w:szCs w:val="28"/>
          <w:lang w:val="en-US"/>
        </w:rPr>
        <w:t xml:space="preserve"> và k</w:t>
      </w:r>
      <w:r w:rsidR="008851F4" w:rsidRPr="00206843">
        <w:rPr>
          <w:sz w:val="28"/>
          <w:szCs w:val="28"/>
        </w:rPr>
        <w:t xml:space="preserve">ết quả đàm phán với </w:t>
      </w:r>
      <w:r w:rsidR="008851F4" w:rsidRPr="00206843">
        <w:rPr>
          <w:sz w:val="28"/>
          <w:szCs w:val="28"/>
          <w:lang w:val="en-US"/>
        </w:rPr>
        <w:t>NĐT</w:t>
      </w:r>
      <w:r w:rsidR="008851F4" w:rsidRPr="00206843">
        <w:rPr>
          <w:sz w:val="28"/>
          <w:szCs w:val="28"/>
        </w:rPr>
        <w:t xml:space="preserve"> trong trường hợp </w:t>
      </w:r>
      <w:r w:rsidR="008851F4" w:rsidRPr="00206843">
        <w:rPr>
          <w:sz w:val="28"/>
          <w:szCs w:val="28"/>
          <w:lang w:val="en-US"/>
        </w:rPr>
        <w:t>này,</w:t>
      </w:r>
      <w:r w:rsidR="008851F4" w:rsidRPr="00206843">
        <w:rPr>
          <w:sz w:val="28"/>
          <w:szCs w:val="28"/>
        </w:rPr>
        <w:t xml:space="preserve"> việc thực hiện thanh toán gốc, lãi trái phiếu sau thời gian bị chậm thanh toán</w:t>
      </w:r>
      <w:r w:rsidR="008851F4" w:rsidRPr="00206843">
        <w:rPr>
          <w:sz w:val="28"/>
          <w:szCs w:val="28"/>
          <w:lang w:val="vi-VN"/>
        </w:rPr>
        <w:t>;</w:t>
      </w:r>
      <w:r w:rsidR="008851F4" w:rsidRPr="00206843">
        <w:rPr>
          <w:sz w:val="28"/>
          <w:szCs w:val="28"/>
        </w:rPr>
        <w:t xml:space="preserve"> </w:t>
      </w:r>
      <w:r w:rsidR="008851F4" w:rsidRPr="00206843">
        <w:rPr>
          <w:sz w:val="28"/>
          <w:szCs w:val="28"/>
          <w:lang w:val="en-US"/>
        </w:rPr>
        <w:t>hoặc khi t</w:t>
      </w:r>
      <w:r w:rsidR="008851F4" w:rsidRPr="00206843">
        <w:rPr>
          <w:sz w:val="28"/>
          <w:szCs w:val="28"/>
        </w:rPr>
        <w:t>hay đổi</w:t>
      </w:r>
      <w:r w:rsidR="00443403">
        <w:rPr>
          <w:sz w:val="28"/>
          <w:szCs w:val="28"/>
          <w:lang w:val="en-US"/>
        </w:rPr>
        <w:t xml:space="preserve"> n</w:t>
      </w:r>
      <w:r w:rsidR="008851F4" w:rsidRPr="00206843">
        <w:rPr>
          <w:sz w:val="28"/>
          <w:szCs w:val="28"/>
        </w:rPr>
        <w:t>gười đại diện theo pháp luật</w:t>
      </w:r>
      <w:r w:rsidR="008851F4" w:rsidRPr="00206843">
        <w:rPr>
          <w:sz w:val="28"/>
          <w:szCs w:val="28"/>
          <w:lang w:val="vi-VN"/>
        </w:rPr>
        <w:t>;</w:t>
      </w:r>
      <w:r w:rsidR="008851F4" w:rsidRPr="00206843">
        <w:rPr>
          <w:sz w:val="28"/>
          <w:szCs w:val="28"/>
          <w:lang w:val="en-US"/>
        </w:rPr>
        <w:t xml:space="preserve"> khi xảy ra c</w:t>
      </w:r>
      <w:r w:rsidR="008851F4" w:rsidRPr="00206843">
        <w:rPr>
          <w:sz w:val="28"/>
          <w:szCs w:val="28"/>
        </w:rPr>
        <w:t xml:space="preserve">ác sự kiện bất thường khác </w:t>
      </w:r>
      <w:r w:rsidR="008851F4" w:rsidRPr="00206843">
        <w:rPr>
          <w:sz w:val="28"/>
          <w:szCs w:val="28"/>
          <w:lang w:val="en-US"/>
        </w:rPr>
        <w:t>ả</w:t>
      </w:r>
      <w:r w:rsidR="008851F4" w:rsidRPr="00206843">
        <w:rPr>
          <w:sz w:val="28"/>
          <w:szCs w:val="28"/>
        </w:rPr>
        <w:t>nh hưởng đến khả năng thanh toán gốc, lãi trái phiếu của doanh nghiệp.</w:t>
      </w:r>
    </w:p>
    <w:p w14:paraId="39E3FCA8" w14:textId="0EDF7CBF" w:rsidR="001A210C" w:rsidRDefault="0084615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Đối với các thông tin trên </w:t>
      </w:r>
      <w:r w:rsidRPr="00206843">
        <w:rPr>
          <w:sz w:val="28"/>
          <w:szCs w:val="28"/>
          <w:lang w:eastAsia="vi-VN"/>
        </w:rPr>
        <w:t xml:space="preserve">Chuyên trang thông tin về </w:t>
      </w:r>
      <w:r w:rsidR="001A210C">
        <w:rPr>
          <w:sz w:val="28"/>
          <w:szCs w:val="28"/>
          <w:lang w:eastAsia="vi-VN"/>
        </w:rPr>
        <w:t>TPDN</w:t>
      </w:r>
      <w:r w:rsidR="007664F6">
        <w:rPr>
          <w:sz w:val="28"/>
          <w:szCs w:val="28"/>
          <w:lang w:val="en-US" w:eastAsia="vi-VN"/>
        </w:rPr>
        <w:t xml:space="preserve"> (Điều 39)</w:t>
      </w:r>
      <w:r w:rsidR="005B4DC7" w:rsidRPr="00206843">
        <w:rPr>
          <w:sz w:val="28"/>
          <w:szCs w:val="28"/>
          <w:lang w:val="en-US" w:eastAsia="vi-VN"/>
        </w:rPr>
        <w:t>, d</w:t>
      </w:r>
      <w:r w:rsidRPr="00206843">
        <w:rPr>
          <w:sz w:val="28"/>
          <w:szCs w:val="28"/>
          <w:lang w:val="en-US" w:eastAsia="vi-VN"/>
        </w:rPr>
        <w:t xml:space="preserve">ự thảo bổ sung một số thông tin như giá trị TPDN phát hành, </w:t>
      </w:r>
      <w:r w:rsidRPr="00206843">
        <w:rPr>
          <w:sz w:val="28"/>
          <w:szCs w:val="28"/>
          <w:lang w:val="vi-VN"/>
        </w:rPr>
        <w:t xml:space="preserve">kết quả </w:t>
      </w:r>
      <w:r w:rsidR="00761F1B" w:rsidRPr="00206843">
        <w:rPr>
          <w:sz w:val="28"/>
          <w:szCs w:val="28"/>
          <w:lang w:val="en-US"/>
        </w:rPr>
        <w:t>XHTN</w:t>
      </w:r>
      <w:r w:rsidRPr="00206843">
        <w:rPr>
          <w:sz w:val="28"/>
          <w:szCs w:val="28"/>
          <w:lang w:val="vi-VN"/>
        </w:rPr>
        <w:t xml:space="preserve"> đối với trái phiếu thuộc các trường hợp phải </w:t>
      </w:r>
      <w:r w:rsidR="00761F1B" w:rsidRPr="00206843">
        <w:rPr>
          <w:sz w:val="28"/>
          <w:szCs w:val="28"/>
          <w:lang w:val="en-US"/>
        </w:rPr>
        <w:t xml:space="preserve">XHTN </w:t>
      </w:r>
      <w:r w:rsidRPr="00206843">
        <w:rPr>
          <w:sz w:val="28"/>
          <w:szCs w:val="28"/>
          <w:lang w:val="vi-VN"/>
        </w:rPr>
        <w:t>theo quy định</w:t>
      </w:r>
      <w:r w:rsidRPr="00206843">
        <w:rPr>
          <w:sz w:val="28"/>
          <w:szCs w:val="28"/>
          <w:lang w:val="en-US" w:eastAsia="vi-VN"/>
        </w:rPr>
        <w:t xml:space="preserve">; </w:t>
      </w:r>
      <w:r w:rsidRPr="00206843">
        <w:rPr>
          <w:sz w:val="28"/>
          <w:szCs w:val="28"/>
          <w:lang w:val="en-US"/>
        </w:rPr>
        <w:t>thông tin về t</w:t>
      </w:r>
      <w:r w:rsidRPr="00206843">
        <w:rPr>
          <w:sz w:val="28"/>
          <w:szCs w:val="28"/>
        </w:rPr>
        <w:t xml:space="preserve">ình hình đăng ký giao dịch </w:t>
      </w:r>
      <w:r w:rsidR="0068550E">
        <w:rPr>
          <w:sz w:val="28"/>
          <w:szCs w:val="28"/>
          <w:lang w:val="en-US"/>
        </w:rPr>
        <w:t>TPDN</w:t>
      </w:r>
      <w:r w:rsidRPr="00206843">
        <w:rPr>
          <w:sz w:val="28"/>
          <w:szCs w:val="28"/>
        </w:rPr>
        <w:t xml:space="preserve"> riêng lẻ tại thị trường trong nước, ngày giao dịch đầu </w:t>
      </w:r>
      <w:r w:rsidRPr="00206843">
        <w:rPr>
          <w:sz w:val="28"/>
          <w:szCs w:val="28"/>
        </w:rPr>
        <w:lastRenderedPageBreak/>
        <w:t xml:space="preserve">tiên, điều chỉnh số lượng trái phiếu đăng ký giao dịch, huỷ bỏ đăng ký giao dịch, thay đổi thông tin doanh nghiệp đăng ký </w:t>
      </w:r>
      <w:r w:rsidR="001A210C">
        <w:rPr>
          <w:sz w:val="28"/>
          <w:szCs w:val="28"/>
          <w:lang w:val="en-US"/>
        </w:rPr>
        <w:t>g</w:t>
      </w:r>
      <w:r w:rsidRPr="00206843">
        <w:rPr>
          <w:sz w:val="28"/>
          <w:szCs w:val="28"/>
        </w:rPr>
        <w:t>iao dịch, thay đổi thông tin trái phiếu đăng ký giao dịch</w:t>
      </w:r>
      <w:r w:rsidRPr="00206843">
        <w:rPr>
          <w:sz w:val="28"/>
          <w:szCs w:val="28"/>
          <w:lang w:val="en-US"/>
        </w:rPr>
        <w:t>.</w:t>
      </w:r>
    </w:p>
    <w:p w14:paraId="21DAD22E" w14:textId="125A340D" w:rsidR="0084615E" w:rsidRPr="001A210C" w:rsidRDefault="0084615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b/>
          <w:i/>
          <w:sz w:val="28"/>
          <w:szCs w:val="28"/>
          <w:lang w:val="en-US"/>
        </w:rPr>
        <w:t>3.2.</w:t>
      </w:r>
      <w:r w:rsidR="00FF6BBA">
        <w:rPr>
          <w:b/>
          <w:i/>
          <w:sz w:val="28"/>
          <w:szCs w:val="28"/>
          <w:lang w:val="en-US"/>
        </w:rPr>
        <w:t>1</w:t>
      </w:r>
      <w:r w:rsidR="00443403">
        <w:rPr>
          <w:b/>
          <w:i/>
          <w:sz w:val="28"/>
          <w:szCs w:val="28"/>
          <w:lang w:val="en-US"/>
        </w:rPr>
        <w:t>1</w:t>
      </w:r>
      <w:r w:rsidRPr="00206843">
        <w:rPr>
          <w:b/>
          <w:i/>
          <w:sz w:val="28"/>
          <w:szCs w:val="28"/>
          <w:lang w:val="en-US"/>
        </w:rPr>
        <w:t xml:space="preserve">. Về xử lý vi phạm, giải quyết tranh chấp và bồi thường thiệt hại </w:t>
      </w:r>
      <w:r w:rsidRPr="0068550E">
        <w:rPr>
          <w:b/>
          <w:sz w:val="28"/>
          <w:szCs w:val="28"/>
          <w:lang w:val="en-US"/>
        </w:rPr>
        <w:t>(Chương VII)</w:t>
      </w:r>
    </w:p>
    <w:p w14:paraId="3D6BFE16" w14:textId="1011E5F6" w:rsidR="0084615E" w:rsidRPr="00206843" w:rsidRDefault="0084615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206843">
        <w:rPr>
          <w:sz w:val="28"/>
          <w:szCs w:val="28"/>
          <w:lang w:val="en-US"/>
        </w:rPr>
        <w:t>Dự thảo bổ sung Chương VII quy định rõ nguyên tắc</w:t>
      </w:r>
      <w:r w:rsidR="00B946B6" w:rsidRPr="00206843">
        <w:rPr>
          <w:sz w:val="28"/>
          <w:szCs w:val="28"/>
          <w:lang w:val="en-US"/>
        </w:rPr>
        <w:t xml:space="preserve"> về xử lý vi phạm và giải quyết tranh chấp, bồi thường thiệt hại, nhằm đảm bảo quyền</w:t>
      </w:r>
      <w:r w:rsidRPr="00206843">
        <w:rPr>
          <w:iCs/>
          <w:sz w:val="28"/>
          <w:szCs w:val="28"/>
        </w:rPr>
        <w:t xml:space="preserve">, lợi ích hợp pháp của tổ chức, cá nhân trong hoạt động chào bán, giao dịch </w:t>
      </w:r>
      <w:r w:rsidR="001A210C">
        <w:rPr>
          <w:iCs/>
          <w:sz w:val="28"/>
          <w:szCs w:val="28"/>
        </w:rPr>
        <w:t>TPDN</w:t>
      </w:r>
      <w:r w:rsidRPr="00206843">
        <w:rPr>
          <w:iCs/>
          <w:sz w:val="28"/>
          <w:szCs w:val="28"/>
        </w:rPr>
        <w:t xml:space="preserve"> riêng lẻ</w:t>
      </w:r>
      <w:r w:rsidR="00B946B6" w:rsidRPr="00206843">
        <w:rPr>
          <w:iCs/>
          <w:sz w:val="28"/>
          <w:szCs w:val="28"/>
          <w:lang w:val="en-US"/>
        </w:rPr>
        <w:t>. Theo đó, khi quyền và lợi ích</w:t>
      </w:r>
      <w:r w:rsidRPr="00206843">
        <w:rPr>
          <w:iCs/>
          <w:sz w:val="28"/>
          <w:szCs w:val="28"/>
        </w:rPr>
        <w:t xml:space="preserve"> bị xâm phạm hoặc có tranh chấp phát sinh trong hoạt động chào bán, giao dịch </w:t>
      </w:r>
      <w:r w:rsidRPr="00206843">
        <w:rPr>
          <w:iCs/>
          <w:sz w:val="28"/>
          <w:szCs w:val="28"/>
          <w:lang w:val="en-US"/>
        </w:rPr>
        <w:t>TPDN</w:t>
      </w:r>
      <w:r w:rsidRPr="00206843">
        <w:rPr>
          <w:iCs/>
          <w:sz w:val="28"/>
          <w:szCs w:val="28"/>
        </w:rPr>
        <w:t xml:space="preserve"> riêng lẻ tại thị trường trong nước thì việc bảo vệ quyền, lợi ích hợp pháp hoặc giải quyết tranh chấp được thực hiện thông qua thương lượng, hòa giải hoặc yêu cầu Trọng tài hoặc Tòa án giải quyết theo quy định của pháp luật</w:t>
      </w:r>
      <w:r w:rsidRPr="00206843">
        <w:rPr>
          <w:iCs/>
          <w:sz w:val="28"/>
          <w:szCs w:val="28"/>
          <w:lang w:val="en-US"/>
        </w:rPr>
        <w:t>; việc</w:t>
      </w:r>
      <w:r w:rsidRPr="00206843">
        <w:rPr>
          <w:iCs/>
          <w:sz w:val="28"/>
          <w:szCs w:val="28"/>
        </w:rPr>
        <w:t xml:space="preserve"> bồi thường</w:t>
      </w:r>
      <w:r w:rsidRPr="00206843">
        <w:rPr>
          <w:iCs/>
          <w:sz w:val="28"/>
          <w:szCs w:val="28"/>
          <w:lang w:val="en-US"/>
        </w:rPr>
        <w:t xml:space="preserve"> thiệt hại</w:t>
      </w:r>
      <w:r w:rsidRPr="00206843">
        <w:rPr>
          <w:iCs/>
          <w:sz w:val="28"/>
          <w:szCs w:val="28"/>
        </w:rPr>
        <w:t>, thực hiện các trách nhiệm dân sự khác theo thỏa thuận, theo quy định của Bộ luật Dân sự và quy định khác của pháp luật có liên quan.</w:t>
      </w:r>
    </w:p>
    <w:p w14:paraId="4E4067A6" w14:textId="69FED9C2" w:rsidR="008851F4" w:rsidRPr="00206843" w:rsidRDefault="00B946B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eastAsia="vi-VN"/>
        </w:rPr>
      </w:pPr>
      <w:r w:rsidRPr="00206843">
        <w:rPr>
          <w:b/>
          <w:sz w:val="28"/>
          <w:szCs w:val="28"/>
          <w:lang w:val="en-US" w:eastAsia="vi-VN"/>
        </w:rPr>
        <w:t>3.3. Nội dung lược bỏ</w:t>
      </w:r>
    </w:p>
    <w:p w14:paraId="3E214FE6" w14:textId="569C21AE" w:rsidR="00B946B6" w:rsidRPr="00206843" w:rsidRDefault="00B946B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206843">
        <w:rPr>
          <w:b/>
          <w:bCs/>
          <w:i/>
          <w:sz w:val="28"/>
          <w:szCs w:val="28"/>
          <w:lang w:val="en-US"/>
        </w:rPr>
        <w:t xml:space="preserve">3.3.1. </w:t>
      </w:r>
      <w:r w:rsidRPr="00206843">
        <w:rPr>
          <w:b/>
          <w:bCs/>
          <w:i/>
          <w:sz w:val="28"/>
          <w:szCs w:val="28"/>
        </w:rPr>
        <w:tab/>
      </w:r>
      <w:r w:rsidRPr="00206843">
        <w:rPr>
          <w:b/>
          <w:i/>
          <w:sz w:val="28"/>
          <w:szCs w:val="28"/>
          <w:lang w:val="en-US"/>
        </w:rPr>
        <w:t xml:space="preserve">Về tổ chức cung cấp dịch vụ </w:t>
      </w:r>
    </w:p>
    <w:p w14:paraId="3BE0EDB9" w14:textId="76A64159" w:rsidR="00E96116" w:rsidRDefault="00EC65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68550E">
        <w:rPr>
          <w:i/>
          <w:sz w:val="28"/>
          <w:szCs w:val="28"/>
          <w:lang w:val="en-US"/>
        </w:rPr>
        <w:t xml:space="preserve">- Về </w:t>
      </w:r>
      <w:r w:rsidR="0068550E">
        <w:rPr>
          <w:i/>
          <w:sz w:val="28"/>
          <w:szCs w:val="28"/>
          <w:lang w:val="en-US"/>
        </w:rPr>
        <w:t>tổ chức</w:t>
      </w:r>
      <w:r w:rsidRPr="0068550E">
        <w:rPr>
          <w:i/>
          <w:sz w:val="28"/>
          <w:szCs w:val="28"/>
          <w:lang w:val="en-US"/>
        </w:rPr>
        <w:t xml:space="preserve"> đại lý phát hành: </w:t>
      </w:r>
      <w:r w:rsidR="00E96116">
        <w:rPr>
          <w:sz w:val="28"/>
          <w:szCs w:val="28"/>
          <w:lang w:val="en-US"/>
        </w:rPr>
        <w:t>k</w:t>
      </w:r>
      <w:r w:rsidR="00E96116" w:rsidRPr="00E96116">
        <w:rPr>
          <w:sz w:val="28"/>
          <w:szCs w:val="28"/>
          <w:lang w:val="en-US"/>
        </w:rPr>
        <w:t xml:space="preserve">hoản 4 Điều 14 Nghị định số 153/2020/NĐ-CP quy định tổ chức đại lý phát hành </w:t>
      </w:r>
      <w:r w:rsidR="0025585C" w:rsidRPr="0025585C">
        <w:rPr>
          <w:sz w:val="28"/>
          <w:szCs w:val="28"/>
          <w:lang w:val="en-US"/>
        </w:rPr>
        <w:t>TPDN</w:t>
      </w:r>
      <w:r w:rsidR="0025585C" w:rsidRPr="00E96116">
        <w:rPr>
          <w:sz w:val="28"/>
          <w:szCs w:val="28"/>
          <w:lang w:val="en-US"/>
        </w:rPr>
        <w:t xml:space="preserve"> </w:t>
      </w:r>
      <w:r w:rsidR="00E96116" w:rsidRPr="00E96116">
        <w:rPr>
          <w:sz w:val="28"/>
          <w:szCs w:val="28"/>
          <w:lang w:val="en-US"/>
        </w:rPr>
        <w:t>riêng lẻ bao gồm công ty chứng khoán, ngân hàng thương mại và chi nhánh ngân hàng nước ngoài. Tuy nhiên, để bảo đảm phù hợp và thống nhất với quy định của Luậ</w:t>
      </w:r>
      <w:r w:rsidR="00443403">
        <w:rPr>
          <w:sz w:val="28"/>
          <w:szCs w:val="28"/>
          <w:lang w:val="en-US"/>
        </w:rPr>
        <w:t>t Các tổ chức tín dụng năm 2024</w:t>
      </w:r>
      <w:r w:rsidR="00E96116" w:rsidRPr="00E96116">
        <w:rPr>
          <w:sz w:val="28"/>
          <w:szCs w:val="28"/>
          <w:lang w:val="en-US"/>
        </w:rPr>
        <w:t xml:space="preserve"> được sửa đổi, bổ sung bởi Luật số 96/2025/QH15, theo ý kiến của Ngân hàng Nhà nước Việt Nam, dự thảo Nghị định đã bỏ quy định cho phép tổ chức tín dụng thực hiện dịch vụ đại lý phát hành </w:t>
      </w:r>
      <w:r w:rsidR="00E96116">
        <w:rPr>
          <w:sz w:val="28"/>
          <w:szCs w:val="28"/>
          <w:lang w:val="en-US"/>
        </w:rPr>
        <w:t>TPDN</w:t>
      </w:r>
      <w:r w:rsidR="00E96116" w:rsidRPr="00E96116">
        <w:rPr>
          <w:sz w:val="28"/>
          <w:szCs w:val="28"/>
          <w:lang w:val="en-US"/>
        </w:rPr>
        <w:t xml:space="preserve"> riêng lẻ, theo đó chỉ còn công ty chứng khoán được thực hiện dịch vụ này </w:t>
      </w:r>
      <w:r w:rsidR="00443403">
        <w:rPr>
          <w:sz w:val="28"/>
          <w:szCs w:val="28"/>
          <w:lang w:val="en-US"/>
        </w:rPr>
        <w:t>(</w:t>
      </w:r>
      <w:r w:rsidR="00E96116" w:rsidRPr="00E96116">
        <w:rPr>
          <w:sz w:val="28"/>
          <w:szCs w:val="28"/>
          <w:lang w:val="en-US"/>
        </w:rPr>
        <w:t>Điều 11 dự thảo Nghị định</w:t>
      </w:r>
      <w:r w:rsidR="00443403">
        <w:rPr>
          <w:sz w:val="28"/>
          <w:szCs w:val="28"/>
          <w:lang w:val="en-US"/>
        </w:rPr>
        <w:t>)</w:t>
      </w:r>
      <w:r w:rsidR="00E96116" w:rsidRPr="00E96116">
        <w:rPr>
          <w:sz w:val="28"/>
          <w:szCs w:val="28"/>
          <w:lang w:val="en-US"/>
        </w:rPr>
        <w:t>.</w:t>
      </w:r>
    </w:p>
    <w:p w14:paraId="185E09B1" w14:textId="04773649" w:rsidR="00E23C8D" w:rsidRPr="00206843" w:rsidRDefault="00EC65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eastAsia="vi-VN"/>
        </w:rPr>
      </w:pPr>
      <w:r w:rsidRPr="0068550E">
        <w:rPr>
          <w:i/>
          <w:sz w:val="28"/>
          <w:szCs w:val="28"/>
          <w:lang w:val="en-US"/>
        </w:rPr>
        <w:t>- Về trách nhiệm của tổ chức tư vấn hồ sơ:</w:t>
      </w:r>
      <w:r w:rsidRPr="00206843">
        <w:rPr>
          <w:sz w:val="28"/>
          <w:szCs w:val="28"/>
          <w:lang w:val="en-US"/>
        </w:rPr>
        <w:t xml:space="preserve"> </w:t>
      </w:r>
      <w:r w:rsidR="00ED3B81">
        <w:rPr>
          <w:sz w:val="28"/>
          <w:szCs w:val="28"/>
          <w:lang w:val="en-US"/>
        </w:rPr>
        <w:t xml:space="preserve">Điểm b khoản 6 Điều 14 </w:t>
      </w:r>
      <w:r w:rsidRPr="00206843">
        <w:rPr>
          <w:sz w:val="28"/>
          <w:szCs w:val="28"/>
          <w:lang w:val="en-US"/>
        </w:rPr>
        <w:t xml:space="preserve">Nghị định </w:t>
      </w:r>
      <w:r w:rsidR="001A210C">
        <w:rPr>
          <w:sz w:val="28"/>
          <w:szCs w:val="28"/>
          <w:lang w:val="en-US"/>
        </w:rPr>
        <w:t xml:space="preserve">số </w:t>
      </w:r>
      <w:r w:rsidRPr="00206843">
        <w:rPr>
          <w:sz w:val="28"/>
          <w:szCs w:val="28"/>
          <w:lang w:val="en-US"/>
        </w:rPr>
        <w:t xml:space="preserve">153/2020/NĐ-CP quy định </w:t>
      </w:r>
      <w:r w:rsidRPr="00206843">
        <w:rPr>
          <w:sz w:val="28"/>
          <w:szCs w:val="28"/>
          <w:lang w:val="nl-NL"/>
        </w:rPr>
        <w:t xml:space="preserve">trách nhiệm </w:t>
      </w:r>
      <w:r w:rsidR="0068550E">
        <w:rPr>
          <w:sz w:val="28"/>
          <w:szCs w:val="28"/>
          <w:lang w:val="en-US"/>
        </w:rPr>
        <w:t>công ty chứng khoán</w:t>
      </w:r>
      <w:r w:rsidRPr="00206843">
        <w:rPr>
          <w:sz w:val="28"/>
          <w:szCs w:val="28"/>
          <w:lang w:eastAsia="vi-VN"/>
        </w:rPr>
        <w:t xml:space="preserve"> </w:t>
      </w:r>
      <w:r w:rsidRPr="00206843">
        <w:rPr>
          <w:sz w:val="28"/>
          <w:szCs w:val="28"/>
          <w:lang w:val="en-US" w:eastAsia="vi-VN"/>
        </w:rPr>
        <w:t>tư vấn hồ sơ chào bán TPDN riêng lẻ phải r</w:t>
      </w:r>
      <w:r w:rsidRPr="00206843">
        <w:rPr>
          <w:sz w:val="28"/>
          <w:szCs w:val="28"/>
          <w:lang w:val="vi-VN" w:eastAsia="vi-VN"/>
        </w:rPr>
        <w:t xml:space="preserve">à soát việc đáp ứng đầy đủ quy định về điều kiện chào bán và hồ sơ chào bán trái phiếu </w:t>
      </w:r>
      <w:r w:rsidRPr="00206843">
        <w:rPr>
          <w:sz w:val="28"/>
          <w:szCs w:val="28"/>
          <w:lang w:val="en-US"/>
        </w:rPr>
        <w:t xml:space="preserve">theo </w:t>
      </w:r>
      <w:r w:rsidRPr="00206843">
        <w:rPr>
          <w:sz w:val="28"/>
          <w:szCs w:val="28"/>
          <w:lang w:val="vi-VN"/>
        </w:rPr>
        <w:t>quy định tại Nghị định này</w:t>
      </w:r>
      <w:r w:rsidRPr="00206843">
        <w:rPr>
          <w:sz w:val="28"/>
          <w:szCs w:val="28"/>
          <w:lang w:val="vi-VN" w:eastAsia="vi-VN"/>
        </w:rPr>
        <w:t xml:space="preserve"> và pháp luật chứng khoán</w:t>
      </w:r>
      <w:r w:rsidRPr="00206843">
        <w:rPr>
          <w:sz w:val="28"/>
          <w:szCs w:val="28"/>
          <w:lang w:eastAsia="vi-VN"/>
        </w:rPr>
        <w:t>, pháp luật doanh nghiệp và xác nhận kết quả rà soát tại công bố thông tin trước đợt chào bán trái phiếu của doanh nghiệp</w:t>
      </w:r>
      <w:r w:rsidRPr="00206843">
        <w:rPr>
          <w:sz w:val="28"/>
          <w:szCs w:val="28"/>
          <w:lang w:val="en-US" w:eastAsia="vi-VN"/>
        </w:rPr>
        <w:t xml:space="preserve">. Quy định này gây vướng mắc cho các công ty chứng khoán khi thực hiện nghiệp vụ tư vấn hồ sơ chào bán TPDN riêng lẻ do việc rà soát </w:t>
      </w:r>
      <w:r w:rsidRPr="00206843">
        <w:rPr>
          <w:sz w:val="28"/>
          <w:szCs w:val="28"/>
          <w:lang w:val="vi-VN" w:eastAsia="vi-VN"/>
        </w:rPr>
        <w:t>đáp ứng đầy đủ quy định về điều kiện chào bán và hồ sơ chào bán trái phiếu</w:t>
      </w:r>
      <w:r w:rsidRPr="00206843">
        <w:rPr>
          <w:sz w:val="28"/>
          <w:szCs w:val="28"/>
          <w:lang w:val="en-US" w:eastAsia="vi-VN"/>
        </w:rPr>
        <w:t xml:space="preserve"> thuộc trách nhiệm của tổ chức phát hành. Bên cạnh đó, khoản 3 Điều 8 dự thảo Nghị định đã bổ sung quy định tổ chức tư vấn c</w:t>
      </w:r>
      <w:r w:rsidRPr="00206843">
        <w:rPr>
          <w:sz w:val="28"/>
          <w:szCs w:val="28"/>
          <w:lang w:val="nl-NL"/>
        </w:rPr>
        <w:t xml:space="preserve">ó trách nhiệm rà soát, kiểm tra các thông tin trong hồ sơ, bảo đảm việc phân tích, đánh giá được thực hiện hợp lý và cẩn trọng trên cơ sở các thông tin, số liệu, tài liệu được cung cấp, phải chịu trách nhiệm trước pháp luật trong phạm vi tư vấn liên quan đến hồ sơ, tài liệu báo cáo. Do đó, dự thảo bỏ trách nhiệm </w:t>
      </w:r>
      <w:r w:rsidRPr="00206843">
        <w:rPr>
          <w:sz w:val="28"/>
          <w:szCs w:val="28"/>
          <w:lang w:val="en-US"/>
        </w:rPr>
        <w:t>tổ chức</w:t>
      </w:r>
      <w:r w:rsidRPr="00206843">
        <w:rPr>
          <w:sz w:val="28"/>
          <w:szCs w:val="28"/>
          <w:lang w:eastAsia="vi-VN"/>
        </w:rPr>
        <w:t xml:space="preserve"> </w:t>
      </w:r>
      <w:r w:rsidRPr="00206843">
        <w:rPr>
          <w:sz w:val="28"/>
          <w:szCs w:val="28"/>
          <w:lang w:val="en-US" w:eastAsia="vi-VN"/>
        </w:rPr>
        <w:t>tư vấn hồ sơ chào bán TPDN riêng lẻ phải r</w:t>
      </w:r>
      <w:r w:rsidRPr="00206843">
        <w:rPr>
          <w:sz w:val="28"/>
          <w:szCs w:val="28"/>
          <w:lang w:val="vi-VN" w:eastAsia="vi-VN"/>
        </w:rPr>
        <w:t xml:space="preserve">à soát việc đáp ứng đầy đủ quy định về điều kiện chào bán và hồ sơ chào bán trái phiếu </w:t>
      </w:r>
      <w:r w:rsidRPr="00206843">
        <w:rPr>
          <w:sz w:val="28"/>
          <w:szCs w:val="28"/>
          <w:lang w:val="en-US"/>
        </w:rPr>
        <w:t xml:space="preserve">theo </w:t>
      </w:r>
      <w:r w:rsidRPr="00206843">
        <w:rPr>
          <w:sz w:val="28"/>
          <w:szCs w:val="28"/>
          <w:lang w:val="vi-VN"/>
        </w:rPr>
        <w:t>quy định tại Nghị định này</w:t>
      </w:r>
      <w:r w:rsidRPr="00206843">
        <w:rPr>
          <w:sz w:val="28"/>
          <w:szCs w:val="28"/>
          <w:lang w:val="vi-VN" w:eastAsia="vi-VN"/>
        </w:rPr>
        <w:t xml:space="preserve"> và pháp luật chứng khoán</w:t>
      </w:r>
      <w:r w:rsidRPr="00206843">
        <w:rPr>
          <w:sz w:val="28"/>
          <w:szCs w:val="28"/>
          <w:lang w:eastAsia="vi-VN"/>
        </w:rPr>
        <w:t>, pháp luật doanh nghiệp và xác nhận kết quả rà soát tại công bố thông tin trước đợt chào bán trái phiếu của doanh nghiệp</w:t>
      </w:r>
      <w:r w:rsidRPr="00206843">
        <w:rPr>
          <w:sz w:val="28"/>
          <w:szCs w:val="28"/>
          <w:lang w:val="en-US" w:eastAsia="vi-VN"/>
        </w:rPr>
        <w:t>.</w:t>
      </w:r>
    </w:p>
    <w:p w14:paraId="1A1AE55A" w14:textId="1D028F63" w:rsidR="006D1592" w:rsidRPr="006D1592" w:rsidRDefault="00EC65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eastAsia="vi-VN"/>
        </w:rPr>
      </w:pPr>
      <w:r w:rsidRPr="00206843">
        <w:rPr>
          <w:sz w:val="28"/>
          <w:szCs w:val="28"/>
          <w:lang w:val="en-US" w:eastAsia="vi-VN"/>
        </w:rPr>
        <w:lastRenderedPageBreak/>
        <w:t xml:space="preserve">- Ngoài ra, </w:t>
      </w:r>
      <w:r w:rsidRPr="00206843">
        <w:rPr>
          <w:sz w:val="28"/>
          <w:szCs w:val="28"/>
        </w:rPr>
        <w:t xml:space="preserve">dự thảo bỏ quy định tại khoản 11 Điều 1 Nghị định số 65/2022/NĐ-CP về việc Bộ Tài chính hướng dẫn các hoạt động tư vấn hồ sơ chào bán trái phiếu, bảo lãnh, đấu thầu, đại lý phát hành và đại diện </w:t>
      </w:r>
      <w:r w:rsidR="002B64B3" w:rsidRPr="00206843">
        <w:rPr>
          <w:sz w:val="28"/>
          <w:szCs w:val="28"/>
        </w:rPr>
        <w:t>NSHTP</w:t>
      </w:r>
      <w:r w:rsidRPr="00206843">
        <w:rPr>
          <w:sz w:val="28"/>
          <w:szCs w:val="28"/>
        </w:rPr>
        <w:t xml:space="preserve">, do các nội dung này đã được quy định đầy đủ, </w:t>
      </w:r>
      <w:r w:rsidR="006D1592">
        <w:rPr>
          <w:sz w:val="28"/>
          <w:szCs w:val="28"/>
          <w:lang w:val="en-US"/>
        </w:rPr>
        <w:t xml:space="preserve">cụ thể </w:t>
      </w:r>
      <w:r w:rsidR="006D1592" w:rsidRPr="006D1592">
        <w:rPr>
          <w:sz w:val="28"/>
          <w:szCs w:val="28"/>
          <w:lang w:val="en-US" w:eastAsia="vi-VN"/>
        </w:rPr>
        <w:t>các yêu cầu, điều kiện, trách nhiệm của từng loại hình tổ chức cung cấp dịch vụ liên quan đến hoạt động chào bán TPDN riêng lẻ, bảo đảm tính rõ ràng, thống nhất và khả thi trong tổ chức thực hiện</w:t>
      </w:r>
      <w:r w:rsidR="006D1592">
        <w:rPr>
          <w:sz w:val="28"/>
          <w:szCs w:val="28"/>
          <w:lang w:val="en-US" w:eastAsia="vi-VN"/>
        </w:rPr>
        <w:t>.</w:t>
      </w:r>
    </w:p>
    <w:p w14:paraId="012A20D3" w14:textId="5553A137" w:rsidR="00193C3C" w:rsidRPr="0068550E" w:rsidRDefault="00EC65E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68550E">
        <w:rPr>
          <w:b/>
          <w:i/>
          <w:sz w:val="28"/>
          <w:szCs w:val="28"/>
          <w:lang w:val="en-US"/>
        </w:rPr>
        <w:t>3.3.2. Trách nhiệm của cơ quan đại diện chủ sở hữu</w:t>
      </w:r>
      <w:r w:rsidR="0068550E">
        <w:rPr>
          <w:b/>
          <w:i/>
          <w:sz w:val="28"/>
          <w:szCs w:val="28"/>
          <w:lang w:val="en-US"/>
        </w:rPr>
        <w:t xml:space="preserve"> vốn nhà nước</w:t>
      </w:r>
    </w:p>
    <w:p w14:paraId="03553FF2" w14:textId="2FE0F827" w:rsidR="00193C3C" w:rsidRPr="00206843" w:rsidRDefault="00193C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Khoản 2 Điều 41</w:t>
      </w:r>
      <w:r w:rsidR="00EC65E3" w:rsidRPr="00206843">
        <w:rPr>
          <w:sz w:val="28"/>
          <w:szCs w:val="28"/>
        </w:rPr>
        <w:t xml:space="preserve"> Nghị định số </w:t>
      </w:r>
      <w:r w:rsidRPr="00206843">
        <w:rPr>
          <w:sz w:val="28"/>
          <w:szCs w:val="28"/>
          <w:lang w:val="en-US"/>
        </w:rPr>
        <w:t>153</w:t>
      </w:r>
      <w:r w:rsidR="00EC65E3" w:rsidRPr="00206843">
        <w:rPr>
          <w:sz w:val="28"/>
          <w:szCs w:val="28"/>
        </w:rPr>
        <w:t>/202</w:t>
      </w:r>
      <w:r w:rsidRPr="00206843">
        <w:rPr>
          <w:sz w:val="28"/>
          <w:szCs w:val="28"/>
          <w:lang w:val="en-US"/>
        </w:rPr>
        <w:t>0</w:t>
      </w:r>
      <w:r w:rsidR="00EC65E3" w:rsidRPr="00206843">
        <w:rPr>
          <w:sz w:val="28"/>
          <w:szCs w:val="28"/>
        </w:rPr>
        <w:t xml:space="preserve">/NĐ-CP </w:t>
      </w:r>
      <w:r w:rsidRPr="00206843">
        <w:rPr>
          <w:sz w:val="28"/>
          <w:szCs w:val="28"/>
          <w:lang w:val="en-US"/>
        </w:rPr>
        <w:t>quy định c</w:t>
      </w:r>
      <w:r w:rsidRPr="00206843">
        <w:rPr>
          <w:sz w:val="28"/>
          <w:szCs w:val="28"/>
        </w:rPr>
        <w:t>ơ quan đại diện chủ sở hữu có trách nhiệm chấp thuận phương án phát hành trái phiếu của doanh nghiệp nhà nước, quản lý, giám sát việc huy động và sử dụng vốn phát hành trái phiếu của doanh nghiệp nhà nước theo quy định của pháp luật về quản lý, sử dụng vốn nhà nước đầu tư vào sản xuất, kinh doanh tại doanh nghiệp.</w:t>
      </w:r>
      <w:r w:rsidR="0068550E">
        <w:rPr>
          <w:sz w:val="28"/>
          <w:szCs w:val="28"/>
          <w:lang w:val="en-US"/>
        </w:rPr>
        <w:t xml:space="preserve"> </w:t>
      </w:r>
      <w:r w:rsidRPr="00206843">
        <w:rPr>
          <w:sz w:val="28"/>
          <w:szCs w:val="28"/>
          <w:lang w:val="en-US"/>
        </w:rPr>
        <w:t xml:space="preserve">Tuy nhiên, qua rà soát </w:t>
      </w:r>
      <w:r w:rsidRPr="00206843">
        <w:rPr>
          <w:sz w:val="28"/>
          <w:szCs w:val="28"/>
          <w:lang w:val="pt-BR"/>
        </w:rPr>
        <w:t xml:space="preserve">Điều 5 Luật số 68/2025/QH1 về nguyên tắc quản lý và đầu tư vốn nhà nước tại doanh nghiệp: </w:t>
      </w:r>
      <w:r w:rsidRPr="00206843">
        <w:rPr>
          <w:i/>
          <w:sz w:val="28"/>
          <w:szCs w:val="28"/>
          <w:lang w:val="pt-BR"/>
        </w:rPr>
        <w:t>“4. Cơ quan đại diện chủ sở hữu, người đại diện chủ sở hữu trực tiếp, người đại diện phần vốn nhà nước chịu trách nhiệm quản lý, theo dõi, giám sát vốn nhà nước tại doanh nghiệp, bảo đảm hiệu quả, bảo toàn và phát triển vốn nhà nước tại doanh nghiệp theo quy định của Luật này; phòng, chống dàn trải, lãng phí, thất thoát vốn, tài sản của Nhà nước và doanh nghiệp”.</w:t>
      </w:r>
      <w:r w:rsidRPr="00206843">
        <w:rPr>
          <w:sz w:val="28"/>
          <w:szCs w:val="28"/>
          <w:lang w:val="pt-BR"/>
        </w:rPr>
        <w:t xml:space="preserve"> </w:t>
      </w:r>
      <w:r w:rsidRPr="00206843">
        <w:rPr>
          <w:sz w:val="28"/>
          <w:szCs w:val="28"/>
          <w:lang w:val="en-US"/>
        </w:rPr>
        <w:t xml:space="preserve"> Như vậy, Luật 68</w:t>
      </w:r>
      <w:r w:rsidR="00D22659" w:rsidRPr="00206843">
        <w:rPr>
          <w:sz w:val="28"/>
          <w:szCs w:val="28"/>
          <w:lang w:val="pt-BR"/>
        </w:rPr>
        <w:t>/2025/QH1</w:t>
      </w:r>
      <w:r w:rsidR="00D22659">
        <w:rPr>
          <w:sz w:val="28"/>
          <w:szCs w:val="28"/>
          <w:lang w:val="pt-BR"/>
        </w:rPr>
        <w:t xml:space="preserve"> </w:t>
      </w:r>
      <w:r w:rsidRPr="00206843">
        <w:rPr>
          <w:sz w:val="28"/>
          <w:szCs w:val="28"/>
          <w:lang w:val="en-US"/>
        </w:rPr>
        <w:t xml:space="preserve">không quy định cơ </w:t>
      </w:r>
      <w:r w:rsidRPr="00206843">
        <w:rPr>
          <w:sz w:val="28"/>
          <w:szCs w:val="28"/>
        </w:rPr>
        <w:t>quan đại diện chủ sở hữu có trách nhiệm chấp thuận phương án phát hành trái phiếu của doanh nghiệp nhà nước</w:t>
      </w:r>
      <w:r w:rsidRPr="00206843">
        <w:rPr>
          <w:sz w:val="28"/>
          <w:szCs w:val="28"/>
          <w:lang w:val="en-US"/>
        </w:rPr>
        <w:t>.</w:t>
      </w:r>
    </w:p>
    <w:p w14:paraId="2051D2C4" w14:textId="771C68A3" w:rsidR="00193C3C" w:rsidRPr="00206843" w:rsidRDefault="00193C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206843">
        <w:rPr>
          <w:sz w:val="28"/>
          <w:szCs w:val="28"/>
          <w:lang w:val="en-US"/>
        </w:rPr>
        <w:t>Bên cạnh đó, Điều 3 dự thảo Nghị định đã quy định nguyên tắc</w:t>
      </w:r>
      <w:r w:rsidRPr="00206843">
        <w:rPr>
          <w:sz w:val="28"/>
          <w:szCs w:val="28"/>
        </w:rPr>
        <w:t xml:space="preserve"> </w:t>
      </w:r>
      <w:r w:rsidRPr="00206843">
        <w:rPr>
          <w:sz w:val="28"/>
          <w:szCs w:val="28"/>
          <w:lang w:val="en-US"/>
        </w:rPr>
        <w:t>d</w:t>
      </w:r>
      <w:r w:rsidRPr="00206843">
        <w:rPr>
          <w:sz w:val="28"/>
          <w:szCs w:val="28"/>
        </w:rPr>
        <w:t xml:space="preserve">oanh nghiệp phát hành trái phiếu ngoài việc tuân thủ quy định </w:t>
      </w:r>
      <w:r w:rsidRPr="00206843">
        <w:rPr>
          <w:sz w:val="28"/>
          <w:szCs w:val="28"/>
          <w:lang w:val="vi-VN"/>
        </w:rPr>
        <w:t>của Nghị định này</w:t>
      </w:r>
      <w:r w:rsidRPr="00206843">
        <w:rPr>
          <w:sz w:val="28"/>
          <w:szCs w:val="28"/>
        </w:rPr>
        <w:t xml:space="preserve"> còn </w:t>
      </w:r>
      <w:r w:rsidRPr="00206843">
        <w:rPr>
          <w:sz w:val="28"/>
          <w:szCs w:val="28"/>
          <w:lang w:val="vi-VN"/>
        </w:rPr>
        <w:t xml:space="preserve">phải thực hiện theo quy định </w:t>
      </w:r>
      <w:r w:rsidRPr="00206843">
        <w:rPr>
          <w:sz w:val="28"/>
          <w:szCs w:val="28"/>
        </w:rPr>
        <w:t>của pháp luật liên quan</w:t>
      </w:r>
      <w:r w:rsidRPr="00206843">
        <w:rPr>
          <w:sz w:val="28"/>
          <w:szCs w:val="28"/>
          <w:lang w:val="en-US"/>
        </w:rPr>
        <w:t xml:space="preserve">, theo đó doanh nghiệp nhà nước phải tuân thủ </w:t>
      </w:r>
      <w:r w:rsidRPr="00206843">
        <w:rPr>
          <w:sz w:val="28"/>
          <w:szCs w:val="28"/>
        </w:rPr>
        <w:t>quy định của pháp luật về quản lý, sử dụng vốn nhà nước đầu tư vào sản xuất, kinh doanh tại doanh nghiệp</w:t>
      </w:r>
      <w:r w:rsidRPr="00206843">
        <w:rPr>
          <w:sz w:val="28"/>
          <w:szCs w:val="28"/>
          <w:lang w:val="en-US"/>
        </w:rPr>
        <w:t>.</w:t>
      </w:r>
      <w:r w:rsidR="00D22659">
        <w:rPr>
          <w:sz w:val="28"/>
          <w:szCs w:val="28"/>
          <w:lang w:val="en-US"/>
        </w:rPr>
        <w:t xml:space="preserve"> T</w:t>
      </w:r>
      <w:r w:rsidR="00D22659" w:rsidRPr="00D22659">
        <w:rPr>
          <w:sz w:val="28"/>
          <w:szCs w:val="28"/>
          <w:lang w:val="en-US"/>
        </w:rPr>
        <w:t xml:space="preserve">rên cơ sở đó, dự thảo Nghị định đã </w:t>
      </w:r>
      <w:r w:rsidR="00D22659">
        <w:rPr>
          <w:sz w:val="28"/>
          <w:szCs w:val="28"/>
          <w:lang w:val="en-US"/>
        </w:rPr>
        <w:t xml:space="preserve">bỏ, </w:t>
      </w:r>
      <w:r w:rsidR="00D22659" w:rsidRPr="00D22659">
        <w:rPr>
          <w:sz w:val="28"/>
          <w:szCs w:val="28"/>
          <w:lang w:val="en-US"/>
        </w:rPr>
        <w:t xml:space="preserve">không </w:t>
      </w:r>
      <w:r w:rsidR="00D22659">
        <w:rPr>
          <w:sz w:val="28"/>
          <w:szCs w:val="28"/>
          <w:lang w:val="en-US"/>
        </w:rPr>
        <w:t xml:space="preserve">còn </w:t>
      </w:r>
      <w:r w:rsidR="00D22659" w:rsidRPr="00D22659">
        <w:rPr>
          <w:sz w:val="28"/>
          <w:szCs w:val="28"/>
          <w:lang w:val="en-US"/>
        </w:rPr>
        <w:t>quy định riêng</w:t>
      </w:r>
      <w:r w:rsidR="00D22659">
        <w:rPr>
          <w:sz w:val="28"/>
          <w:szCs w:val="28"/>
          <w:lang w:val="en-US"/>
        </w:rPr>
        <w:t xml:space="preserve"> về</w:t>
      </w:r>
      <w:r w:rsidR="00D22659" w:rsidRPr="00D22659">
        <w:rPr>
          <w:sz w:val="28"/>
          <w:szCs w:val="28"/>
          <w:lang w:val="en-US"/>
        </w:rPr>
        <w:t xml:space="preserve"> thẩm quyền chấp thuận phương án phát hành trái phiếu của doanh nghiệp nhà nước.</w:t>
      </w:r>
    </w:p>
    <w:p w14:paraId="1DDAE6DC" w14:textId="79E65C91" w:rsidR="00E23C8D" w:rsidRPr="0068550E" w:rsidRDefault="0064240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68550E">
        <w:rPr>
          <w:b/>
          <w:i/>
          <w:sz w:val="28"/>
          <w:szCs w:val="28"/>
          <w:lang w:val="en-US"/>
        </w:rPr>
        <w:t xml:space="preserve">3.3.3. </w:t>
      </w:r>
      <w:r w:rsidR="00E23C8D" w:rsidRPr="0068550E">
        <w:rPr>
          <w:b/>
          <w:i/>
          <w:sz w:val="28"/>
          <w:szCs w:val="28"/>
          <w:lang w:val="en-US"/>
        </w:rPr>
        <w:t>Về Báo cáo tài chính trong hồ sơ chào bán TPDN riêng lẻ</w:t>
      </w:r>
    </w:p>
    <w:p w14:paraId="2E1AFAED" w14:textId="0FCD0E3E" w:rsidR="00E23C8D" w:rsidRPr="00206843" w:rsidRDefault="00E23C8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Khoản 3 Điều 12</w:t>
      </w:r>
      <w:r w:rsidRPr="00206843">
        <w:rPr>
          <w:sz w:val="28"/>
          <w:szCs w:val="28"/>
        </w:rPr>
        <w:t xml:space="preserve"> Nghị định số </w:t>
      </w:r>
      <w:r w:rsidRPr="00206843">
        <w:rPr>
          <w:sz w:val="28"/>
          <w:szCs w:val="28"/>
          <w:lang w:val="en-US"/>
        </w:rPr>
        <w:t>153</w:t>
      </w:r>
      <w:r w:rsidRPr="00206843">
        <w:rPr>
          <w:sz w:val="28"/>
          <w:szCs w:val="28"/>
        </w:rPr>
        <w:t>/202</w:t>
      </w:r>
      <w:r w:rsidRPr="00206843">
        <w:rPr>
          <w:sz w:val="28"/>
          <w:szCs w:val="28"/>
          <w:lang w:val="en-US"/>
        </w:rPr>
        <w:t>0</w:t>
      </w:r>
      <w:r w:rsidRPr="00206843">
        <w:rPr>
          <w:sz w:val="28"/>
          <w:szCs w:val="28"/>
        </w:rPr>
        <w:t xml:space="preserve">/NĐ-CP </w:t>
      </w:r>
      <w:r w:rsidRPr="00206843">
        <w:rPr>
          <w:sz w:val="28"/>
          <w:szCs w:val="28"/>
          <w:lang w:val="en-US"/>
        </w:rPr>
        <w:t>quy định tr</w:t>
      </w:r>
      <w:r w:rsidRPr="00206843">
        <w:rPr>
          <w:sz w:val="28"/>
          <w:szCs w:val="28"/>
        </w:rPr>
        <w:t>ường hợp doanh nghiệp chào bán trái phiếu trong vòng 90 ngày kể từ ngày kết thúc kỳ kế toán năm mà chưa có báo cáo tài chính được kiểm toán năm trước liền kề của năm phát hành, hoặc chưa có báo cáo tài chính hợp nhất được kiểm toán năm trước liền kề của năm phát hành, doanh nghiệp sử dụng báo cáo tài chính bán niên và báo cáo tài chính quý 4 của năm liền kề trước năm phát hành/báo cáo tài chính tháng gần nhất của năm phát hành.</w:t>
      </w:r>
    </w:p>
    <w:p w14:paraId="2A77C24C" w14:textId="3791A7C5" w:rsidR="00B946B6" w:rsidRPr="00206843" w:rsidRDefault="00E23C8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206843">
        <w:rPr>
          <w:bCs/>
          <w:sz w:val="28"/>
          <w:szCs w:val="28"/>
          <w:lang w:val="en-US"/>
        </w:rPr>
        <w:t xml:space="preserve">Tại </w:t>
      </w:r>
      <w:r w:rsidR="005B4DC7" w:rsidRPr="00206843">
        <w:rPr>
          <w:bCs/>
          <w:sz w:val="28"/>
          <w:szCs w:val="28"/>
          <w:lang w:val="en-US"/>
        </w:rPr>
        <w:t>Điều 14 d</w:t>
      </w:r>
      <w:r w:rsidRPr="00206843">
        <w:rPr>
          <w:bCs/>
          <w:sz w:val="28"/>
          <w:szCs w:val="28"/>
          <w:lang w:val="en-US"/>
        </w:rPr>
        <w:t xml:space="preserve">ự thảo Nghị định </w:t>
      </w:r>
      <w:r w:rsidRPr="00206843">
        <w:rPr>
          <w:sz w:val="28"/>
          <w:szCs w:val="28"/>
          <w:lang w:val="en-US"/>
        </w:rPr>
        <w:t xml:space="preserve">bỏ quy định cho phép doanh nghiệp được sử dụng báo cáo tài chính quý </w:t>
      </w:r>
      <w:r w:rsidR="001A210C">
        <w:rPr>
          <w:sz w:val="28"/>
          <w:szCs w:val="28"/>
          <w:lang w:val="en-US"/>
        </w:rPr>
        <w:t>4</w:t>
      </w:r>
      <w:r w:rsidRPr="00206843">
        <w:rPr>
          <w:sz w:val="28"/>
          <w:szCs w:val="28"/>
          <w:lang w:val="en-US"/>
        </w:rPr>
        <w:t xml:space="preserve"> có soát xét/kiểm toán khi chào bán trái phiếu trong 90 ngày kể từ ngày kết thúc năm tài chính cho phù hợp với điểm c1 khoản 3 Điều 129 Luật Doanh nghiệp, sửa đổi tại Luật số 76/2025/QH15</w:t>
      </w:r>
      <w:r w:rsidR="00C74470" w:rsidRPr="00206843">
        <w:rPr>
          <w:sz w:val="28"/>
          <w:szCs w:val="28"/>
          <w:lang w:val="en-US"/>
        </w:rPr>
        <w:t xml:space="preserve"> (quy định điều kiện chào bán TPDN riêng lẻ về hệ số</w:t>
      </w:r>
      <w:r w:rsidR="00C74470" w:rsidRPr="00206843">
        <w:rPr>
          <w:sz w:val="28"/>
          <w:szCs w:val="28"/>
          <w:shd w:val="clear" w:color="auto" w:fill="FFFFFF"/>
        </w:rPr>
        <w:t xml:space="preserve"> nợ phải trả</w:t>
      </w:r>
      <w:r w:rsidR="00C74470" w:rsidRPr="00206843">
        <w:rPr>
          <w:sz w:val="28"/>
          <w:szCs w:val="28"/>
          <w:shd w:val="clear" w:color="auto" w:fill="FFFFFF"/>
          <w:lang w:val="en-US"/>
        </w:rPr>
        <w:t>/</w:t>
      </w:r>
      <w:r w:rsidR="00C74470" w:rsidRPr="00206843">
        <w:rPr>
          <w:sz w:val="28"/>
          <w:szCs w:val="28"/>
          <w:shd w:val="clear" w:color="auto" w:fill="FFFFFF"/>
        </w:rPr>
        <w:t>vốn chủ sở hữu của tổ chức phát hành theo báo cáo tài chính năm liền kề trước năm phát hành được kiểm toán</w:t>
      </w:r>
      <w:r w:rsidR="00C74470" w:rsidRPr="00206843">
        <w:rPr>
          <w:sz w:val="28"/>
          <w:szCs w:val="28"/>
          <w:shd w:val="clear" w:color="auto" w:fill="FFFFFF"/>
          <w:lang w:val="en-US"/>
        </w:rPr>
        <w:t>).</w:t>
      </w:r>
    </w:p>
    <w:bookmarkEnd w:id="3"/>
    <w:p w14:paraId="255D5390" w14:textId="502186FC" w:rsidR="0008460C" w:rsidRPr="00206843" w:rsidRDefault="00C74222"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pacing w:val="-2"/>
          <w:sz w:val="28"/>
          <w:szCs w:val="28"/>
        </w:rPr>
      </w:pPr>
      <w:r w:rsidRPr="00206843">
        <w:rPr>
          <w:b/>
          <w:sz w:val="28"/>
          <w:szCs w:val="28"/>
          <w:lang w:val="en-US"/>
        </w:rPr>
        <w:t>3.</w:t>
      </w:r>
      <w:r w:rsidR="005B4DC7" w:rsidRPr="00206843">
        <w:rPr>
          <w:b/>
          <w:sz w:val="28"/>
          <w:szCs w:val="28"/>
          <w:lang w:val="en-US"/>
        </w:rPr>
        <w:t>4</w:t>
      </w:r>
      <w:r w:rsidR="00CC5504" w:rsidRPr="00206843">
        <w:rPr>
          <w:b/>
          <w:sz w:val="28"/>
          <w:szCs w:val="28"/>
          <w:lang w:val="en-US"/>
        </w:rPr>
        <w:t xml:space="preserve">. </w:t>
      </w:r>
      <w:r w:rsidR="00237A61" w:rsidRPr="00206843">
        <w:rPr>
          <w:b/>
          <w:sz w:val="28"/>
          <w:szCs w:val="28"/>
        </w:rPr>
        <w:t>Nội</w:t>
      </w:r>
      <w:r w:rsidR="00237A61" w:rsidRPr="00206843">
        <w:rPr>
          <w:b/>
          <w:spacing w:val="-5"/>
          <w:sz w:val="28"/>
          <w:szCs w:val="28"/>
        </w:rPr>
        <w:t xml:space="preserve"> </w:t>
      </w:r>
      <w:r w:rsidR="00237A61" w:rsidRPr="00206843">
        <w:rPr>
          <w:b/>
          <w:sz w:val="28"/>
          <w:szCs w:val="28"/>
        </w:rPr>
        <w:t>dung</w:t>
      </w:r>
      <w:r w:rsidR="00237A61" w:rsidRPr="00206843">
        <w:rPr>
          <w:b/>
          <w:spacing w:val="-2"/>
          <w:sz w:val="28"/>
          <w:szCs w:val="28"/>
        </w:rPr>
        <w:t xml:space="preserve"> </w:t>
      </w:r>
      <w:r w:rsidR="00237A61" w:rsidRPr="00206843">
        <w:rPr>
          <w:b/>
          <w:sz w:val="28"/>
          <w:szCs w:val="28"/>
        </w:rPr>
        <w:t>cắt</w:t>
      </w:r>
      <w:r w:rsidR="00237A61" w:rsidRPr="00206843">
        <w:rPr>
          <w:b/>
          <w:spacing w:val="-3"/>
          <w:sz w:val="28"/>
          <w:szCs w:val="28"/>
        </w:rPr>
        <w:t xml:space="preserve"> </w:t>
      </w:r>
      <w:r w:rsidR="00237A61" w:rsidRPr="00206843">
        <w:rPr>
          <w:b/>
          <w:sz w:val="28"/>
          <w:szCs w:val="28"/>
        </w:rPr>
        <w:t>giảm,</w:t>
      </w:r>
      <w:r w:rsidR="00237A61" w:rsidRPr="00206843">
        <w:rPr>
          <w:b/>
          <w:spacing w:val="-2"/>
          <w:sz w:val="28"/>
          <w:szCs w:val="28"/>
        </w:rPr>
        <w:t xml:space="preserve"> </w:t>
      </w:r>
      <w:r w:rsidR="00237A61" w:rsidRPr="00206843">
        <w:rPr>
          <w:b/>
          <w:sz w:val="28"/>
          <w:szCs w:val="28"/>
        </w:rPr>
        <w:t>đơn</w:t>
      </w:r>
      <w:r w:rsidR="00237A61" w:rsidRPr="00206843">
        <w:rPr>
          <w:b/>
          <w:spacing w:val="-4"/>
          <w:sz w:val="28"/>
          <w:szCs w:val="28"/>
        </w:rPr>
        <w:t xml:space="preserve"> </w:t>
      </w:r>
      <w:r w:rsidR="00237A61" w:rsidRPr="00206843">
        <w:rPr>
          <w:b/>
          <w:sz w:val="28"/>
          <w:szCs w:val="28"/>
        </w:rPr>
        <w:t>giản</w:t>
      </w:r>
      <w:r w:rsidR="00237A61" w:rsidRPr="00206843">
        <w:rPr>
          <w:b/>
          <w:spacing w:val="-3"/>
          <w:sz w:val="28"/>
          <w:szCs w:val="28"/>
        </w:rPr>
        <w:t xml:space="preserve"> </w:t>
      </w:r>
      <w:r w:rsidR="00237A61" w:rsidRPr="00206843">
        <w:rPr>
          <w:b/>
          <w:sz w:val="28"/>
          <w:szCs w:val="28"/>
        </w:rPr>
        <w:t>hóa</w:t>
      </w:r>
      <w:r w:rsidR="00237A61" w:rsidRPr="00206843">
        <w:rPr>
          <w:b/>
          <w:spacing w:val="-2"/>
          <w:sz w:val="28"/>
          <w:szCs w:val="28"/>
        </w:rPr>
        <w:t xml:space="preserve"> </w:t>
      </w:r>
      <w:r w:rsidR="00237A61" w:rsidRPr="00206843">
        <w:rPr>
          <w:b/>
          <w:sz w:val="28"/>
          <w:szCs w:val="28"/>
        </w:rPr>
        <w:t>thủ</w:t>
      </w:r>
      <w:r w:rsidR="00237A61" w:rsidRPr="00206843">
        <w:rPr>
          <w:b/>
          <w:spacing w:val="-6"/>
          <w:sz w:val="28"/>
          <w:szCs w:val="28"/>
        </w:rPr>
        <w:t xml:space="preserve"> </w:t>
      </w:r>
      <w:r w:rsidR="00237A61" w:rsidRPr="00206843">
        <w:rPr>
          <w:b/>
          <w:sz w:val="28"/>
          <w:szCs w:val="28"/>
        </w:rPr>
        <w:t>tục</w:t>
      </w:r>
      <w:r w:rsidR="00237A61" w:rsidRPr="00206843">
        <w:rPr>
          <w:b/>
          <w:spacing w:val="-4"/>
          <w:sz w:val="28"/>
          <w:szCs w:val="28"/>
        </w:rPr>
        <w:t xml:space="preserve"> </w:t>
      </w:r>
      <w:r w:rsidR="00237A61" w:rsidRPr="00206843">
        <w:rPr>
          <w:b/>
          <w:sz w:val="28"/>
          <w:szCs w:val="28"/>
        </w:rPr>
        <w:t>hành</w:t>
      </w:r>
      <w:r w:rsidR="00237A61" w:rsidRPr="00206843">
        <w:rPr>
          <w:b/>
          <w:spacing w:val="-4"/>
          <w:sz w:val="28"/>
          <w:szCs w:val="28"/>
        </w:rPr>
        <w:t xml:space="preserve"> </w:t>
      </w:r>
      <w:r w:rsidR="00237A61" w:rsidRPr="00206843">
        <w:rPr>
          <w:b/>
          <w:spacing w:val="-2"/>
          <w:sz w:val="28"/>
          <w:szCs w:val="28"/>
        </w:rPr>
        <w:t>chính</w:t>
      </w:r>
    </w:p>
    <w:p w14:paraId="0AFEB802" w14:textId="77777777" w:rsidR="005A403C" w:rsidRPr="00206843" w:rsidRDefault="00C1283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rPr>
        <w:lastRenderedPageBreak/>
        <w:t xml:space="preserve">Dự thảo Nghị định kế thừa 02 thủ tục hành chính đang được quy định tại Nghị định số 153/2020/NĐ-CP, bao gồm: (i) thủ tục đăng ký chào bán trái phiếu chuyển đổi riêng lẻ, trái phiếu kèm chứng quyền riêng lẻ của công ty đại chúng, công ty chứng khoán và công ty quản lý quỹ; (ii) thủ tục </w:t>
      </w:r>
      <w:r w:rsidRPr="00206843">
        <w:rPr>
          <w:sz w:val="28"/>
          <w:szCs w:val="28"/>
          <w:lang w:val="en-US"/>
        </w:rPr>
        <w:t>đề nghị việc đăng ký</w:t>
      </w:r>
      <w:r w:rsidRPr="00206843">
        <w:rPr>
          <w:sz w:val="28"/>
          <w:szCs w:val="28"/>
        </w:rPr>
        <w:t xml:space="preserve"> chào bán trái phiếu ra thị trường quốc tế của </w:t>
      </w:r>
      <w:r w:rsidR="005A403C" w:rsidRPr="00206843">
        <w:rPr>
          <w:sz w:val="28"/>
          <w:szCs w:val="28"/>
        </w:rPr>
        <w:t>công ty đại chúng, công ty chứng khoán và công ty quản lý quỹ</w:t>
      </w:r>
      <w:r w:rsidRPr="00206843">
        <w:rPr>
          <w:sz w:val="28"/>
          <w:szCs w:val="28"/>
        </w:rPr>
        <w:t xml:space="preserve">. </w:t>
      </w:r>
    </w:p>
    <w:p w14:paraId="398D1034" w14:textId="66CB6314" w:rsidR="005A403C" w:rsidRPr="00206843" w:rsidRDefault="00D84215"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rPr>
        <w:t xml:space="preserve">Để đồng bộ với </w:t>
      </w:r>
      <w:r w:rsidR="00E879B4">
        <w:rPr>
          <w:sz w:val="28"/>
          <w:szCs w:val="28"/>
          <w:lang w:val="en-US"/>
        </w:rPr>
        <w:t>yêu cầu</w:t>
      </w:r>
      <w:r w:rsidRPr="00206843">
        <w:rPr>
          <w:sz w:val="28"/>
          <w:szCs w:val="28"/>
        </w:rPr>
        <w:t xml:space="preserve"> về cải cách thủ tục hành chính và tạo điều kiện cho tổ chức, cá nhân thực hiện thủ tục thuận lợi hơn, </w:t>
      </w:r>
      <w:r w:rsidR="005B4DC7" w:rsidRPr="00206843">
        <w:rPr>
          <w:sz w:val="28"/>
          <w:szCs w:val="28"/>
          <w:lang w:val="en-US"/>
        </w:rPr>
        <w:t xml:space="preserve">khoản 7 Điều 8 </w:t>
      </w:r>
      <w:r w:rsidRPr="00206843">
        <w:rPr>
          <w:sz w:val="28"/>
          <w:szCs w:val="28"/>
        </w:rPr>
        <w:t xml:space="preserve">dự thảo Nghị định bổ sung </w:t>
      </w:r>
      <w:r w:rsidR="005B4DC7" w:rsidRPr="00206843">
        <w:rPr>
          <w:sz w:val="28"/>
          <w:szCs w:val="28"/>
          <w:lang w:val="en-US"/>
        </w:rPr>
        <w:t xml:space="preserve">dẫn chiếu </w:t>
      </w:r>
      <w:r w:rsidRPr="00206843">
        <w:rPr>
          <w:sz w:val="28"/>
          <w:szCs w:val="28"/>
        </w:rPr>
        <w:t>quy định</w:t>
      </w:r>
      <w:r w:rsidR="005B4DC7" w:rsidRPr="00206843">
        <w:rPr>
          <w:sz w:val="28"/>
          <w:szCs w:val="28"/>
          <w:lang w:val="en-US"/>
        </w:rPr>
        <w:t xml:space="preserve"> về cách thức nộp, trả, giải quyết thủ tục hành chính tương đồng với quy định của pháp luật chứng khoán (Điều 6 Nghị định số 155/2020/NĐ-CP), theo đó</w:t>
      </w:r>
      <w:r w:rsidR="00BA4C23" w:rsidRPr="00206843">
        <w:rPr>
          <w:sz w:val="28"/>
          <w:szCs w:val="28"/>
          <w:lang w:val="en-US"/>
        </w:rPr>
        <w:t xml:space="preserve"> </w:t>
      </w:r>
      <w:r w:rsidR="00BA4C23" w:rsidRPr="00E879B4">
        <w:rPr>
          <w:i/>
          <w:iCs/>
          <w:sz w:val="28"/>
          <w:szCs w:val="28"/>
          <w:lang w:val="en-US"/>
        </w:rPr>
        <w:t>(i)</w:t>
      </w:r>
      <w:r w:rsidR="00BA4C23" w:rsidRPr="00206843">
        <w:rPr>
          <w:sz w:val="28"/>
          <w:szCs w:val="28"/>
          <w:lang w:val="en-US"/>
        </w:rPr>
        <w:t xml:space="preserve"> làm rõ cách thức gửi hồ sơ, tài liệu, tiếp nhận, giải quyết thủ tục hành chính là cơ sở để thực hiện các thủ tục hành chính; </w:t>
      </w:r>
      <w:r w:rsidR="00BA4C23" w:rsidRPr="00E879B4">
        <w:rPr>
          <w:i/>
          <w:iCs/>
          <w:sz w:val="28"/>
          <w:szCs w:val="28"/>
          <w:lang w:val="en-US"/>
        </w:rPr>
        <w:t>(ii)</w:t>
      </w:r>
      <w:r w:rsidR="00BA4C23" w:rsidRPr="00206843">
        <w:rPr>
          <w:sz w:val="28"/>
          <w:szCs w:val="28"/>
          <w:lang w:val="en-US"/>
        </w:rPr>
        <w:t xml:space="preserve"> </w:t>
      </w:r>
      <w:r w:rsidRPr="00206843">
        <w:rPr>
          <w:sz w:val="28"/>
          <w:szCs w:val="28"/>
        </w:rPr>
        <w:t xml:space="preserve">việc nộp và trả kết quả giải quyết thủ tục hành chính được thực hiện thông qua các phương thức theo cơ chế một cửa, một cửa liên thông tại Bộ phận Một cửa và Cổng Dịch vụ công quốc gia; </w:t>
      </w:r>
      <w:r w:rsidRPr="00E879B4">
        <w:rPr>
          <w:i/>
          <w:iCs/>
          <w:sz w:val="28"/>
          <w:szCs w:val="28"/>
        </w:rPr>
        <w:t>(ii</w:t>
      </w:r>
      <w:r w:rsidR="00BA4C23" w:rsidRPr="00E879B4">
        <w:rPr>
          <w:i/>
          <w:iCs/>
          <w:sz w:val="28"/>
          <w:szCs w:val="28"/>
          <w:lang w:val="en-US"/>
        </w:rPr>
        <w:t>i</w:t>
      </w:r>
      <w:r w:rsidRPr="00E879B4">
        <w:rPr>
          <w:i/>
          <w:iCs/>
          <w:sz w:val="28"/>
          <w:szCs w:val="28"/>
        </w:rPr>
        <w:t xml:space="preserve">) </w:t>
      </w:r>
      <w:r w:rsidRPr="00206843">
        <w:rPr>
          <w:sz w:val="28"/>
          <w:szCs w:val="28"/>
        </w:rPr>
        <w:t>cho phép sử dụng tài khoản định danh điện tử, căn cước điện tử để chứng minh thông tin tương đương với giấy tờ, tài liệu trong hồ sơ theo quy định pháp luật về định danh và xác thực điện tử. Quy định này nhằm giảm hồ sơ giấy, tiết kiệm chi phí tuân thủ, chuẩn hóa quy trình điện tử trong giải quyết thủ tục hành chính và phù hợp với yêu cầu chuyển đổi số quốc gia</w:t>
      </w:r>
      <w:r w:rsidR="005A403C" w:rsidRPr="00206843">
        <w:rPr>
          <w:sz w:val="28"/>
          <w:szCs w:val="28"/>
          <w:lang w:val="en-US"/>
        </w:rPr>
        <w:t>, đơn giản hóa về giấy tờ công dân</w:t>
      </w:r>
      <w:r w:rsidR="005A403C" w:rsidRPr="00206843">
        <w:rPr>
          <w:sz w:val="28"/>
          <w:szCs w:val="28"/>
        </w:rPr>
        <w:t xml:space="preserve"> theo Nghị quyết 104/NQ-CP ngày 09/10/2017, Quyết định số 06/QĐ-TTg phê duyệt Đề án </w:t>
      </w:r>
      <w:r w:rsidR="005A403C" w:rsidRPr="00206843">
        <w:rPr>
          <w:i/>
          <w:sz w:val="28"/>
          <w:szCs w:val="28"/>
        </w:rPr>
        <w:t>“Phát triển ứng dụng dữ liệu về dân cư, định danh và xác thực điện tử phục vụ chuyển đổi số quốc gia giai đoạn 2022 - 2025, tầm nhìn đến năm 2030”</w:t>
      </w:r>
      <w:r w:rsidR="005A403C" w:rsidRPr="00206843">
        <w:rPr>
          <w:sz w:val="28"/>
          <w:szCs w:val="28"/>
        </w:rPr>
        <w:t xml:space="preserve"> (Đề án 06):</w:t>
      </w:r>
    </w:p>
    <w:p w14:paraId="1A4E546F" w14:textId="73391BD0" w:rsidR="005A403C" w:rsidRPr="00206843" w:rsidRDefault="005A403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Bên cạnh đó, dự thảo có quy định để đơn </w:t>
      </w:r>
      <w:r w:rsidRPr="00206843">
        <w:rPr>
          <w:sz w:val="28"/>
          <w:szCs w:val="28"/>
        </w:rPr>
        <w:t>giản hóa</w:t>
      </w:r>
      <w:r w:rsidR="00BA4C23" w:rsidRPr="00206843">
        <w:rPr>
          <w:sz w:val="28"/>
          <w:szCs w:val="28"/>
          <w:lang w:val="en-US"/>
        </w:rPr>
        <w:t xml:space="preserve"> </w:t>
      </w:r>
      <w:r w:rsidRPr="00206843">
        <w:rPr>
          <w:sz w:val="28"/>
          <w:szCs w:val="28"/>
          <w:lang w:val="en-US"/>
        </w:rPr>
        <w:t>02</w:t>
      </w:r>
      <w:r w:rsidR="0068550E">
        <w:rPr>
          <w:sz w:val="28"/>
          <w:szCs w:val="28"/>
          <w:lang w:val="en-US"/>
        </w:rPr>
        <w:t>/02</w:t>
      </w:r>
      <w:r w:rsidRPr="00206843">
        <w:rPr>
          <w:sz w:val="28"/>
          <w:szCs w:val="28"/>
        </w:rPr>
        <w:t xml:space="preserve"> TTHC </w:t>
      </w:r>
      <w:r w:rsidRPr="00206843">
        <w:rPr>
          <w:sz w:val="28"/>
          <w:szCs w:val="28"/>
          <w:lang w:val="en-US"/>
        </w:rPr>
        <w:t>nêu trên, cụ thể như sau:</w:t>
      </w:r>
    </w:p>
    <w:p w14:paraId="2547D07A" w14:textId="77777777" w:rsidR="0089067A" w:rsidRPr="00206843" w:rsidRDefault="0089067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rPr>
      </w:pPr>
      <w:r w:rsidRPr="00206843">
        <w:rPr>
          <w:b/>
          <w:i/>
          <w:sz w:val="28"/>
          <w:szCs w:val="28"/>
          <w:lang w:val="en-US"/>
        </w:rPr>
        <w:t>3.4.1. Về xác định tư cách nhà đầu tư tham gia mua, giao dịch, chuyển nhượng TPDN riêng lẻ</w:t>
      </w:r>
    </w:p>
    <w:p w14:paraId="7F1EC801" w14:textId="14942953" w:rsidR="0089067A" w:rsidRPr="00206843" w:rsidRDefault="0089067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pacing w:val="-4"/>
          <w:sz w:val="28"/>
          <w:szCs w:val="28"/>
          <w:lang w:val="en-US"/>
        </w:rPr>
      </w:pPr>
      <w:r w:rsidRPr="00206843">
        <w:rPr>
          <w:sz w:val="28"/>
          <w:szCs w:val="28"/>
          <w:lang w:val="en-US"/>
        </w:rPr>
        <w:t>- Dự thảo b</w:t>
      </w:r>
      <w:r w:rsidR="005B4DC7" w:rsidRPr="00206843">
        <w:rPr>
          <w:sz w:val="28"/>
          <w:szCs w:val="28"/>
        </w:rPr>
        <w:t xml:space="preserve">ỏ quy định yêu cầu </w:t>
      </w:r>
      <w:r w:rsidR="004811CC" w:rsidRPr="004811CC">
        <w:rPr>
          <w:sz w:val="28"/>
          <w:szCs w:val="28"/>
          <w:lang w:val="en-US"/>
        </w:rPr>
        <w:t>NĐT</w:t>
      </w:r>
      <w:r w:rsidR="004811CC" w:rsidRPr="00206843">
        <w:rPr>
          <w:sz w:val="28"/>
          <w:szCs w:val="28"/>
          <w:lang w:val="en-US"/>
        </w:rPr>
        <w:t xml:space="preserve"> </w:t>
      </w:r>
      <w:r w:rsidRPr="00206843">
        <w:rPr>
          <w:sz w:val="28"/>
          <w:szCs w:val="28"/>
          <w:lang w:val="en-US"/>
        </w:rPr>
        <w:t xml:space="preserve">chuyên nghiệp là </w:t>
      </w:r>
      <w:r w:rsidR="005B4DC7" w:rsidRPr="00206843">
        <w:rPr>
          <w:sz w:val="28"/>
          <w:szCs w:val="28"/>
        </w:rPr>
        <w:t>tổ chức ký văn bản cam kết hiểu rõ rủi ro và hoàn toàn chịu trách nhiệm khi đầu tư (tại điểm d khoản 2 Điều 8 Nghị định</w:t>
      </w:r>
      <w:r w:rsidR="005B4DC7" w:rsidRPr="00206843">
        <w:rPr>
          <w:spacing w:val="17"/>
          <w:sz w:val="28"/>
          <w:szCs w:val="28"/>
        </w:rPr>
        <w:t xml:space="preserve"> </w:t>
      </w:r>
      <w:r w:rsidR="005B4DC7" w:rsidRPr="00206843">
        <w:rPr>
          <w:sz w:val="28"/>
          <w:szCs w:val="28"/>
        </w:rPr>
        <w:t>số</w:t>
      </w:r>
      <w:r w:rsidR="005B4DC7" w:rsidRPr="00206843">
        <w:rPr>
          <w:spacing w:val="16"/>
          <w:sz w:val="28"/>
          <w:szCs w:val="28"/>
        </w:rPr>
        <w:t xml:space="preserve"> </w:t>
      </w:r>
      <w:r w:rsidR="005B4DC7" w:rsidRPr="00206843">
        <w:rPr>
          <w:sz w:val="28"/>
          <w:szCs w:val="28"/>
        </w:rPr>
        <w:t>153</w:t>
      </w:r>
      <w:r w:rsidR="005A403C" w:rsidRPr="00206843">
        <w:rPr>
          <w:sz w:val="28"/>
          <w:szCs w:val="28"/>
          <w:lang w:val="en-US"/>
        </w:rPr>
        <w:t>/2020/NĐ-CP</w:t>
      </w:r>
      <w:r w:rsidR="005B4DC7" w:rsidRPr="00206843">
        <w:rPr>
          <w:sz w:val="28"/>
          <w:szCs w:val="28"/>
        </w:rPr>
        <w:t>)</w:t>
      </w:r>
      <w:r w:rsidR="005B4DC7" w:rsidRPr="00206843">
        <w:rPr>
          <w:spacing w:val="20"/>
          <w:sz w:val="28"/>
          <w:szCs w:val="28"/>
        </w:rPr>
        <w:t xml:space="preserve"> </w:t>
      </w:r>
      <w:r w:rsidR="005B4DC7" w:rsidRPr="00206843">
        <w:rPr>
          <w:sz w:val="28"/>
          <w:szCs w:val="28"/>
        </w:rPr>
        <w:t>để</w:t>
      </w:r>
      <w:r w:rsidR="005B4DC7" w:rsidRPr="00206843">
        <w:rPr>
          <w:spacing w:val="22"/>
          <w:sz w:val="28"/>
          <w:szCs w:val="28"/>
        </w:rPr>
        <w:t xml:space="preserve"> </w:t>
      </w:r>
      <w:r w:rsidR="005B4DC7" w:rsidRPr="00206843">
        <w:rPr>
          <w:sz w:val="28"/>
          <w:szCs w:val="28"/>
        </w:rPr>
        <w:t>giảm</w:t>
      </w:r>
      <w:r w:rsidR="005B4DC7" w:rsidRPr="00206843">
        <w:rPr>
          <w:spacing w:val="19"/>
          <w:sz w:val="28"/>
          <w:szCs w:val="28"/>
        </w:rPr>
        <w:t xml:space="preserve"> </w:t>
      </w:r>
      <w:r w:rsidR="005B4DC7" w:rsidRPr="00206843">
        <w:rPr>
          <w:sz w:val="28"/>
          <w:szCs w:val="28"/>
        </w:rPr>
        <w:t>thiểu</w:t>
      </w:r>
      <w:r w:rsidR="005B4DC7" w:rsidRPr="00206843">
        <w:rPr>
          <w:spacing w:val="23"/>
          <w:sz w:val="28"/>
          <w:szCs w:val="28"/>
        </w:rPr>
        <w:t xml:space="preserve"> </w:t>
      </w:r>
      <w:r w:rsidR="005B4DC7" w:rsidRPr="00206843">
        <w:rPr>
          <w:sz w:val="28"/>
          <w:szCs w:val="28"/>
        </w:rPr>
        <w:t>thủ</w:t>
      </w:r>
      <w:r w:rsidR="005B4DC7" w:rsidRPr="00206843">
        <w:rPr>
          <w:spacing w:val="23"/>
          <w:sz w:val="28"/>
          <w:szCs w:val="28"/>
        </w:rPr>
        <w:t xml:space="preserve"> </w:t>
      </w:r>
      <w:r w:rsidR="005B4DC7" w:rsidRPr="00206843">
        <w:rPr>
          <w:sz w:val="28"/>
          <w:szCs w:val="28"/>
        </w:rPr>
        <w:t>tục</w:t>
      </w:r>
      <w:r w:rsidR="005B4DC7" w:rsidRPr="00206843">
        <w:rPr>
          <w:spacing w:val="24"/>
          <w:sz w:val="28"/>
          <w:szCs w:val="28"/>
        </w:rPr>
        <w:t xml:space="preserve"> </w:t>
      </w:r>
      <w:r w:rsidR="005B4DC7" w:rsidRPr="00206843">
        <w:rPr>
          <w:sz w:val="28"/>
          <w:szCs w:val="28"/>
        </w:rPr>
        <w:t>cho</w:t>
      </w:r>
      <w:r w:rsidR="005B4DC7" w:rsidRPr="00206843">
        <w:rPr>
          <w:spacing w:val="21"/>
          <w:sz w:val="28"/>
          <w:szCs w:val="28"/>
        </w:rPr>
        <w:t xml:space="preserve"> </w:t>
      </w:r>
      <w:r w:rsidR="004811CC" w:rsidRPr="004811CC">
        <w:rPr>
          <w:sz w:val="28"/>
          <w:szCs w:val="28"/>
          <w:lang w:val="en-US"/>
        </w:rPr>
        <w:t>NĐT</w:t>
      </w:r>
      <w:r w:rsidR="004811CC" w:rsidRPr="00206843">
        <w:rPr>
          <w:sz w:val="28"/>
          <w:szCs w:val="28"/>
        </w:rPr>
        <w:t xml:space="preserve"> </w:t>
      </w:r>
      <w:r w:rsidR="005B4DC7" w:rsidRPr="00206843">
        <w:rPr>
          <w:sz w:val="28"/>
          <w:szCs w:val="28"/>
        </w:rPr>
        <w:t>tổ</w:t>
      </w:r>
      <w:r w:rsidR="005B4DC7" w:rsidRPr="00206843">
        <w:rPr>
          <w:spacing w:val="26"/>
          <w:sz w:val="28"/>
          <w:szCs w:val="28"/>
        </w:rPr>
        <w:t xml:space="preserve"> </w:t>
      </w:r>
      <w:r w:rsidR="005B4DC7" w:rsidRPr="00206843">
        <w:rPr>
          <w:sz w:val="28"/>
          <w:szCs w:val="28"/>
        </w:rPr>
        <w:t>chức</w:t>
      </w:r>
      <w:r w:rsidR="005B4DC7" w:rsidRPr="00206843">
        <w:rPr>
          <w:spacing w:val="22"/>
          <w:sz w:val="28"/>
          <w:szCs w:val="28"/>
        </w:rPr>
        <w:t xml:space="preserve"> </w:t>
      </w:r>
      <w:r w:rsidR="005B4DC7" w:rsidRPr="00206843">
        <w:rPr>
          <w:sz w:val="28"/>
          <w:szCs w:val="28"/>
        </w:rPr>
        <w:t>khi</w:t>
      </w:r>
      <w:r w:rsidR="005B4DC7" w:rsidRPr="00206843">
        <w:rPr>
          <w:spacing w:val="23"/>
          <w:sz w:val="28"/>
          <w:szCs w:val="28"/>
        </w:rPr>
        <w:t xml:space="preserve"> </w:t>
      </w:r>
      <w:r w:rsidR="005B4DC7" w:rsidRPr="00206843">
        <w:rPr>
          <w:sz w:val="28"/>
          <w:szCs w:val="28"/>
        </w:rPr>
        <w:t>mua</w:t>
      </w:r>
      <w:r w:rsidR="005B4DC7" w:rsidRPr="00206843">
        <w:rPr>
          <w:spacing w:val="24"/>
          <w:sz w:val="28"/>
          <w:szCs w:val="28"/>
        </w:rPr>
        <w:t xml:space="preserve"> </w:t>
      </w:r>
      <w:r w:rsidR="005B4DC7" w:rsidRPr="00206843">
        <w:rPr>
          <w:sz w:val="28"/>
          <w:szCs w:val="28"/>
        </w:rPr>
        <w:t>và</w:t>
      </w:r>
      <w:r w:rsidR="005B4DC7" w:rsidRPr="00206843">
        <w:rPr>
          <w:spacing w:val="22"/>
          <w:sz w:val="28"/>
          <w:szCs w:val="28"/>
        </w:rPr>
        <w:t xml:space="preserve"> </w:t>
      </w:r>
      <w:r w:rsidR="005B4DC7" w:rsidRPr="00206843">
        <w:rPr>
          <w:sz w:val="28"/>
          <w:szCs w:val="28"/>
        </w:rPr>
        <w:t>giao</w:t>
      </w:r>
      <w:r w:rsidR="005B4DC7" w:rsidRPr="00206843">
        <w:rPr>
          <w:spacing w:val="23"/>
          <w:sz w:val="28"/>
          <w:szCs w:val="28"/>
        </w:rPr>
        <w:t xml:space="preserve"> </w:t>
      </w:r>
      <w:r w:rsidR="005B4DC7" w:rsidRPr="00206843">
        <w:rPr>
          <w:sz w:val="28"/>
          <w:szCs w:val="28"/>
        </w:rPr>
        <w:t>dịch</w:t>
      </w:r>
      <w:r w:rsidR="005B4DC7" w:rsidRPr="00206843">
        <w:rPr>
          <w:spacing w:val="26"/>
          <w:sz w:val="28"/>
          <w:szCs w:val="28"/>
        </w:rPr>
        <w:t xml:space="preserve"> </w:t>
      </w:r>
      <w:r w:rsidR="005B4DC7" w:rsidRPr="00206843">
        <w:rPr>
          <w:spacing w:val="-4"/>
          <w:sz w:val="28"/>
          <w:szCs w:val="28"/>
        </w:rPr>
        <w:t>TPDN</w:t>
      </w:r>
      <w:r w:rsidRPr="00206843">
        <w:rPr>
          <w:spacing w:val="-4"/>
          <w:sz w:val="28"/>
          <w:szCs w:val="28"/>
          <w:lang w:val="en-US"/>
        </w:rPr>
        <w:t>.</w:t>
      </w:r>
    </w:p>
    <w:p w14:paraId="60A27504" w14:textId="2E66008E" w:rsidR="00053A5A" w:rsidRDefault="00053A5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pacing w:val="-4"/>
          <w:sz w:val="28"/>
          <w:szCs w:val="28"/>
          <w:lang w:val="en-US"/>
        </w:rPr>
        <w:t>- B</w:t>
      </w:r>
      <w:r w:rsidR="0089067A" w:rsidRPr="00206843">
        <w:rPr>
          <w:spacing w:val="-4"/>
          <w:sz w:val="28"/>
          <w:szCs w:val="28"/>
          <w:lang w:val="en-US"/>
        </w:rPr>
        <w:t>ổ sung quy định tại khoản 2 Điều 9 về t</w:t>
      </w:r>
      <w:r w:rsidR="0089067A" w:rsidRPr="00206843">
        <w:rPr>
          <w:sz w:val="28"/>
          <w:szCs w:val="28"/>
        </w:rPr>
        <w:t xml:space="preserve">rường hợp </w:t>
      </w:r>
      <w:r w:rsidR="004811CC" w:rsidRPr="004811CC">
        <w:rPr>
          <w:sz w:val="28"/>
          <w:szCs w:val="28"/>
          <w:lang w:val="en-US"/>
        </w:rPr>
        <w:t>NĐT</w:t>
      </w:r>
      <w:r w:rsidR="004811CC" w:rsidRPr="00206843">
        <w:rPr>
          <w:sz w:val="28"/>
          <w:szCs w:val="28"/>
        </w:rPr>
        <w:t xml:space="preserve"> </w:t>
      </w:r>
      <w:r w:rsidR="0089067A" w:rsidRPr="00206843">
        <w:rPr>
          <w:sz w:val="28"/>
          <w:szCs w:val="28"/>
        </w:rPr>
        <w:t xml:space="preserve">chứng khoán chuyên nghiệp đã mua </w:t>
      </w:r>
      <w:r w:rsidR="001A210C">
        <w:rPr>
          <w:sz w:val="28"/>
          <w:szCs w:val="28"/>
        </w:rPr>
        <w:t>TPDN</w:t>
      </w:r>
      <w:r w:rsidR="0089067A" w:rsidRPr="00206843">
        <w:rPr>
          <w:sz w:val="28"/>
          <w:szCs w:val="28"/>
        </w:rPr>
        <w:t xml:space="preserve"> riêng lẻ khi giao dịch, chuyển nhượng trái phiếu đã mua không phải xác định lại tư cách </w:t>
      </w:r>
      <w:r w:rsidR="00E879B4">
        <w:rPr>
          <w:sz w:val="28"/>
          <w:szCs w:val="28"/>
          <w:lang w:val="en-US"/>
        </w:rPr>
        <w:t>NĐT</w:t>
      </w:r>
      <w:r w:rsidR="0089067A" w:rsidRPr="00206843">
        <w:rPr>
          <w:sz w:val="28"/>
          <w:szCs w:val="28"/>
        </w:rPr>
        <w:t xml:space="preserve"> chứng khoán chuyên nghiệp</w:t>
      </w:r>
      <w:r>
        <w:rPr>
          <w:sz w:val="28"/>
          <w:szCs w:val="28"/>
          <w:lang w:val="en-US"/>
        </w:rPr>
        <w:t xml:space="preserve"> để cắt giảm thủ tục cho NĐT</w:t>
      </w:r>
      <w:r w:rsidR="0089067A" w:rsidRPr="00206843">
        <w:rPr>
          <w:sz w:val="28"/>
          <w:szCs w:val="28"/>
        </w:rPr>
        <w:t>.</w:t>
      </w:r>
      <w:r>
        <w:rPr>
          <w:sz w:val="28"/>
          <w:szCs w:val="28"/>
          <w:lang w:val="en-US"/>
        </w:rPr>
        <w:t xml:space="preserve"> </w:t>
      </w:r>
    </w:p>
    <w:p w14:paraId="7670D541" w14:textId="59D57A29" w:rsidR="00053A5A" w:rsidRPr="00B40CDD" w:rsidRDefault="00053A5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z w:val="28"/>
          <w:szCs w:val="28"/>
          <w:lang w:val="en-US"/>
        </w:rPr>
        <w:t>- Sửa đổi quy định</w:t>
      </w:r>
      <w:r w:rsidRPr="00053A5A">
        <w:rPr>
          <w:sz w:val="28"/>
          <w:szCs w:val="28"/>
          <w:lang w:val="en-US"/>
        </w:rPr>
        <w:t xml:space="preserve"> </w:t>
      </w:r>
      <w:r w:rsidR="00B40CDD">
        <w:rPr>
          <w:sz w:val="28"/>
          <w:szCs w:val="28"/>
          <w:lang w:val="en-US"/>
        </w:rPr>
        <w:t xml:space="preserve">về việc </w:t>
      </w:r>
      <w:r w:rsidRPr="00053A5A">
        <w:rPr>
          <w:sz w:val="28"/>
          <w:szCs w:val="28"/>
          <w:lang w:val="en-US"/>
        </w:rPr>
        <w:t xml:space="preserve">xác định </w:t>
      </w:r>
      <w:r>
        <w:rPr>
          <w:sz w:val="28"/>
          <w:szCs w:val="28"/>
          <w:lang w:val="en-US"/>
        </w:rPr>
        <w:t>NĐT</w:t>
      </w:r>
      <w:r w:rsidRPr="00053A5A">
        <w:rPr>
          <w:sz w:val="28"/>
          <w:szCs w:val="28"/>
          <w:lang w:val="en-US"/>
        </w:rPr>
        <w:t xml:space="preserve"> chứng khoán chuyên nghiệp tại </w:t>
      </w:r>
      <w:r>
        <w:rPr>
          <w:sz w:val="28"/>
          <w:szCs w:val="28"/>
          <w:lang w:val="en-US"/>
        </w:rPr>
        <w:t xml:space="preserve">khoản 2 Điều 9 </w:t>
      </w:r>
      <w:r w:rsidRPr="00053A5A">
        <w:rPr>
          <w:sz w:val="28"/>
          <w:szCs w:val="28"/>
          <w:lang w:val="en-US"/>
        </w:rPr>
        <w:t xml:space="preserve">có giá trị </w:t>
      </w:r>
      <w:r w:rsidR="00B40CDD">
        <w:rPr>
          <w:sz w:val="28"/>
          <w:szCs w:val="28"/>
          <w:lang w:val="en-US"/>
        </w:rPr>
        <w:t xml:space="preserve">hiệu lực </w:t>
      </w:r>
      <w:r w:rsidRPr="00053A5A">
        <w:rPr>
          <w:sz w:val="28"/>
          <w:szCs w:val="28"/>
          <w:lang w:val="en-US"/>
        </w:rPr>
        <w:t>trong vòng 01 năm</w:t>
      </w:r>
      <w:r w:rsidR="00B40CDD">
        <w:rPr>
          <w:sz w:val="28"/>
          <w:szCs w:val="28"/>
          <w:lang w:val="en-US"/>
        </w:rPr>
        <w:t xml:space="preserve"> </w:t>
      </w:r>
      <w:r w:rsidR="00B40CDD" w:rsidRPr="00053A5A">
        <w:rPr>
          <w:sz w:val="28"/>
          <w:szCs w:val="28"/>
          <w:lang w:val="en-US"/>
        </w:rPr>
        <w:t>kể từ ngày được xác nhận</w:t>
      </w:r>
      <w:r w:rsidR="00B40CDD">
        <w:rPr>
          <w:sz w:val="28"/>
          <w:szCs w:val="28"/>
          <w:lang w:val="en-US"/>
        </w:rPr>
        <w:t xml:space="preserve"> (thay vì 03 tháng như quy định hiện hành) để bảo đảm thống nhất với pháp luật chứng khoán và giảm thiểu các thủ tục cho NĐT </w:t>
      </w:r>
      <w:r w:rsidR="00B40CDD" w:rsidRPr="00206843">
        <w:rPr>
          <w:sz w:val="28"/>
          <w:szCs w:val="28"/>
        </w:rPr>
        <w:t>khi</w:t>
      </w:r>
      <w:r w:rsidR="00B40CDD" w:rsidRPr="00206843">
        <w:rPr>
          <w:spacing w:val="23"/>
          <w:sz w:val="28"/>
          <w:szCs w:val="28"/>
        </w:rPr>
        <w:t xml:space="preserve"> </w:t>
      </w:r>
      <w:r w:rsidR="00B40CDD" w:rsidRPr="00206843">
        <w:rPr>
          <w:sz w:val="28"/>
          <w:szCs w:val="28"/>
        </w:rPr>
        <w:t>mua</w:t>
      </w:r>
      <w:r w:rsidR="00B40CDD">
        <w:rPr>
          <w:sz w:val="28"/>
          <w:szCs w:val="28"/>
          <w:lang w:val="en-US"/>
        </w:rPr>
        <w:t xml:space="preserve">, </w:t>
      </w:r>
      <w:r w:rsidR="00B40CDD" w:rsidRPr="00206843">
        <w:rPr>
          <w:sz w:val="28"/>
          <w:szCs w:val="28"/>
        </w:rPr>
        <w:t>giao</w:t>
      </w:r>
      <w:r w:rsidR="00B40CDD" w:rsidRPr="00206843">
        <w:rPr>
          <w:spacing w:val="23"/>
          <w:sz w:val="28"/>
          <w:szCs w:val="28"/>
        </w:rPr>
        <w:t xml:space="preserve"> </w:t>
      </w:r>
      <w:r w:rsidR="00B40CDD" w:rsidRPr="00206843">
        <w:rPr>
          <w:sz w:val="28"/>
          <w:szCs w:val="28"/>
        </w:rPr>
        <w:t>dịch</w:t>
      </w:r>
      <w:r w:rsidR="00B40CDD">
        <w:rPr>
          <w:sz w:val="28"/>
          <w:szCs w:val="28"/>
          <w:lang w:val="en-US"/>
        </w:rPr>
        <w:t>, chuyển nhượng</w:t>
      </w:r>
      <w:r w:rsidR="00B40CDD" w:rsidRPr="00206843">
        <w:rPr>
          <w:spacing w:val="26"/>
          <w:sz w:val="28"/>
          <w:szCs w:val="28"/>
        </w:rPr>
        <w:t xml:space="preserve"> </w:t>
      </w:r>
      <w:r w:rsidR="00B40CDD" w:rsidRPr="00206843">
        <w:rPr>
          <w:spacing w:val="-4"/>
          <w:sz w:val="28"/>
          <w:szCs w:val="28"/>
        </w:rPr>
        <w:t>TPDN</w:t>
      </w:r>
      <w:r w:rsidR="00B40CDD">
        <w:rPr>
          <w:spacing w:val="-4"/>
          <w:sz w:val="28"/>
          <w:szCs w:val="28"/>
          <w:lang w:val="en-US"/>
        </w:rPr>
        <w:t xml:space="preserve"> riêng lẻ.</w:t>
      </w:r>
    </w:p>
    <w:p w14:paraId="2251385E" w14:textId="20AF627D" w:rsidR="0089067A" w:rsidRPr="00206843" w:rsidRDefault="0089067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eastAsia="vi-VN"/>
        </w:rPr>
      </w:pPr>
      <w:r w:rsidRPr="00206843">
        <w:rPr>
          <w:sz w:val="28"/>
          <w:szCs w:val="28"/>
          <w:lang w:val="en-US"/>
        </w:rPr>
        <w:t xml:space="preserve">- Về xác định tư cách </w:t>
      </w:r>
      <w:r w:rsidR="004811CC" w:rsidRPr="004811CC">
        <w:rPr>
          <w:sz w:val="28"/>
          <w:szCs w:val="28"/>
          <w:lang w:val="en-US"/>
        </w:rPr>
        <w:t>NĐT</w:t>
      </w:r>
      <w:r w:rsidR="004811CC" w:rsidRPr="00206843">
        <w:rPr>
          <w:sz w:val="28"/>
          <w:szCs w:val="28"/>
          <w:lang w:val="en-US"/>
        </w:rPr>
        <w:t xml:space="preserve"> </w:t>
      </w:r>
      <w:r w:rsidRPr="00206843">
        <w:rPr>
          <w:sz w:val="28"/>
          <w:szCs w:val="28"/>
          <w:lang w:val="en-US"/>
        </w:rPr>
        <w:t xml:space="preserve">chiến lược: </w:t>
      </w:r>
      <w:r w:rsidR="00E879B4">
        <w:rPr>
          <w:sz w:val="28"/>
          <w:szCs w:val="28"/>
          <w:lang w:val="en-US"/>
        </w:rPr>
        <w:t>đ</w:t>
      </w:r>
      <w:r w:rsidRPr="00206843">
        <w:rPr>
          <w:sz w:val="28"/>
          <w:szCs w:val="28"/>
          <w:lang w:eastAsia="vi-VN"/>
        </w:rPr>
        <w:t xml:space="preserve">iểm b khoản 3 Điều 14 </w:t>
      </w:r>
      <w:r w:rsidR="00E879B4">
        <w:rPr>
          <w:sz w:val="28"/>
          <w:szCs w:val="28"/>
          <w:lang w:val="en-US" w:eastAsia="vi-VN"/>
        </w:rPr>
        <w:t xml:space="preserve">dự thảo </w:t>
      </w:r>
      <w:r w:rsidRPr="00206843">
        <w:rPr>
          <w:sz w:val="28"/>
          <w:szCs w:val="28"/>
          <w:lang w:eastAsia="vi-VN"/>
        </w:rPr>
        <w:t xml:space="preserve">quy định doanh nghiệp phát hành (khi chào bán trái phiếu) và công ty chứng khoán </w:t>
      </w:r>
      <w:r w:rsidRPr="00206843">
        <w:rPr>
          <w:sz w:val="28"/>
          <w:szCs w:val="28"/>
          <w:lang w:eastAsia="vi-VN"/>
        </w:rPr>
        <w:lastRenderedPageBreak/>
        <w:t xml:space="preserve">(nơi </w:t>
      </w:r>
      <w:r w:rsidR="004811CC" w:rsidRPr="004811CC">
        <w:rPr>
          <w:sz w:val="28"/>
          <w:szCs w:val="28"/>
          <w:lang w:val="en-US"/>
        </w:rPr>
        <w:t>NĐT</w:t>
      </w:r>
      <w:r w:rsidR="004811CC" w:rsidRPr="00206843">
        <w:rPr>
          <w:sz w:val="28"/>
          <w:szCs w:val="28"/>
          <w:lang w:eastAsia="vi-VN"/>
        </w:rPr>
        <w:t xml:space="preserve"> </w:t>
      </w:r>
      <w:r w:rsidRPr="00206843">
        <w:rPr>
          <w:sz w:val="28"/>
          <w:szCs w:val="28"/>
          <w:lang w:eastAsia="vi-VN"/>
        </w:rPr>
        <w:t xml:space="preserve">mua trên thị trường thứ cấp) có trách nhiệm xác định </w:t>
      </w:r>
      <w:r w:rsidR="004811CC" w:rsidRPr="004811CC">
        <w:rPr>
          <w:sz w:val="28"/>
          <w:szCs w:val="28"/>
          <w:lang w:val="en-US"/>
        </w:rPr>
        <w:t>NĐT</w:t>
      </w:r>
      <w:r w:rsidR="004811CC" w:rsidRPr="00206843">
        <w:rPr>
          <w:sz w:val="28"/>
          <w:szCs w:val="28"/>
          <w:lang w:eastAsia="vi-VN"/>
        </w:rPr>
        <w:t xml:space="preserve"> </w:t>
      </w:r>
      <w:r w:rsidRPr="00206843">
        <w:rPr>
          <w:sz w:val="28"/>
          <w:szCs w:val="28"/>
          <w:lang w:eastAsia="vi-VN"/>
        </w:rPr>
        <w:t xml:space="preserve">chiến lược căn cứ vào Nghị quyết Đại hội đồng cổ đông của doanh nghiệp phát hành về việc lựa chọn </w:t>
      </w:r>
      <w:r w:rsidR="004811CC" w:rsidRPr="004811CC">
        <w:rPr>
          <w:sz w:val="28"/>
          <w:szCs w:val="28"/>
          <w:lang w:val="en-US"/>
        </w:rPr>
        <w:t>NĐT</w:t>
      </w:r>
      <w:r w:rsidR="004811CC" w:rsidRPr="00206843">
        <w:rPr>
          <w:sz w:val="28"/>
          <w:szCs w:val="28"/>
          <w:lang w:eastAsia="vi-VN"/>
        </w:rPr>
        <w:t xml:space="preserve"> </w:t>
      </w:r>
      <w:r w:rsidRPr="00206843">
        <w:rPr>
          <w:sz w:val="28"/>
          <w:szCs w:val="28"/>
          <w:lang w:eastAsia="vi-VN"/>
        </w:rPr>
        <w:t xml:space="preserve">chiến lược theo quy định của pháp luật chứng khoán. Điều này dẫn đến thực tế </w:t>
      </w:r>
      <w:r w:rsidR="00E879B4">
        <w:rPr>
          <w:sz w:val="28"/>
          <w:szCs w:val="28"/>
          <w:lang w:val="en-US" w:eastAsia="vi-VN"/>
        </w:rPr>
        <w:t>NĐT</w:t>
      </w:r>
      <w:r w:rsidRPr="00206843">
        <w:rPr>
          <w:sz w:val="28"/>
          <w:szCs w:val="28"/>
          <w:lang w:eastAsia="vi-VN"/>
        </w:rPr>
        <w:t xml:space="preserve"> chiến lược đã được xác định theo Nghị quyết Đại hội đồng cổ đông</w:t>
      </w:r>
      <w:r w:rsidR="00E879B4">
        <w:rPr>
          <w:sz w:val="28"/>
          <w:szCs w:val="28"/>
          <w:lang w:val="en-US" w:eastAsia="vi-VN"/>
        </w:rPr>
        <w:t xml:space="preserve"> của</w:t>
      </w:r>
      <w:r w:rsidRPr="00206843">
        <w:rPr>
          <w:sz w:val="28"/>
          <w:szCs w:val="28"/>
          <w:lang w:eastAsia="vi-VN"/>
        </w:rPr>
        <w:t xml:space="preserve"> doanh nghiệp thông qua nhưng có trường hợp vẫn cần xác định lại thông qua công ty chứng khoán. Do đó, tại khoản 3 Điều 9 dự thảo Nghị định bỏ thẩm quyền xác định tư cách </w:t>
      </w:r>
      <w:r w:rsidR="004811CC" w:rsidRPr="004811CC">
        <w:rPr>
          <w:sz w:val="28"/>
          <w:szCs w:val="28"/>
          <w:lang w:val="en-US"/>
        </w:rPr>
        <w:t>NĐT</w:t>
      </w:r>
      <w:r w:rsidR="004811CC" w:rsidRPr="00206843">
        <w:rPr>
          <w:sz w:val="28"/>
          <w:szCs w:val="28"/>
          <w:lang w:eastAsia="vi-VN"/>
        </w:rPr>
        <w:t xml:space="preserve"> </w:t>
      </w:r>
      <w:r w:rsidRPr="00206843">
        <w:rPr>
          <w:sz w:val="28"/>
          <w:szCs w:val="28"/>
          <w:lang w:eastAsia="vi-VN"/>
        </w:rPr>
        <w:t xml:space="preserve">chiến lược của công ty chứng khoán, giảm thủ tục cho </w:t>
      </w:r>
      <w:r w:rsidR="00E879B4">
        <w:rPr>
          <w:sz w:val="28"/>
          <w:szCs w:val="28"/>
          <w:lang w:val="en-US" w:eastAsia="vi-VN"/>
        </w:rPr>
        <w:t>NĐT</w:t>
      </w:r>
      <w:r w:rsidRPr="00206843">
        <w:rPr>
          <w:sz w:val="28"/>
          <w:szCs w:val="28"/>
          <w:lang w:eastAsia="vi-VN"/>
        </w:rPr>
        <w:t xml:space="preserve"> chiến lược khi tham gia mua, giao dịch, chuyển nhương trái phiếu chuyển đổi, trái phiếu kèm chứng quyền riêng lẻ.</w:t>
      </w:r>
    </w:p>
    <w:p w14:paraId="2A7BD0A6" w14:textId="1F6058FB" w:rsidR="00BA4C23" w:rsidRPr="00206843" w:rsidRDefault="0089067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i/>
          <w:sz w:val="28"/>
          <w:szCs w:val="28"/>
          <w:lang w:val="en-US" w:eastAsia="vi-VN"/>
        </w:rPr>
      </w:pPr>
      <w:r w:rsidRPr="00206843">
        <w:rPr>
          <w:b/>
          <w:i/>
          <w:sz w:val="28"/>
          <w:szCs w:val="28"/>
          <w:lang w:val="en-US" w:eastAsia="vi-VN"/>
        </w:rPr>
        <w:t xml:space="preserve">3.4.2. </w:t>
      </w:r>
      <w:r w:rsidR="00BA4C23" w:rsidRPr="00206843">
        <w:rPr>
          <w:b/>
          <w:i/>
          <w:sz w:val="28"/>
          <w:szCs w:val="28"/>
          <w:lang w:val="en-US" w:eastAsia="vi-VN"/>
        </w:rPr>
        <w:t>Về hồ sơ chào bán TPDN riêng lẻ</w:t>
      </w:r>
    </w:p>
    <w:p w14:paraId="4FBA6937" w14:textId="34E4CCBB" w:rsidR="00BA4C23" w:rsidRPr="00206843" w:rsidRDefault="00BA4C2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eastAsia="vi-VN"/>
        </w:rPr>
      </w:pPr>
      <w:r w:rsidRPr="00206843">
        <w:rPr>
          <w:sz w:val="28"/>
          <w:szCs w:val="28"/>
          <w:lang w:val="en-US" w:eastAsia="vi-VN"/>
        </w:rPr>
        <w:t xml:space="preserve">- Về phương án phát hành: </w:t>
      </w:r>
      <w:r w:rsidR="00E879B4">
        <w:rPr>
          <w:sz w:val="28"/>
          <w:szCs w:val="28"/>
          <w:lang w:val="en-US" w:eastAsia="vi-VN"/>
        </w:rPr>
        <w:t>n</w:t>
      </w:r>
      <w:r w:rsidRPr="00206843">
        <w:rPr>
          <w:sz w:val="28"/>
          <w:szCs w:val="28"/>
          <w:lang w:val="en-US" w:eastAsia="vi-VN"/>
        </w:rPr>
        <w:t>goài quy định chi tiết các nội dung tại phương án phát hành để doanh nghiệp thuận lợi hơn trong quá trình thi hành, tại khoản 1 Điều 9 dự thảo bỏ một số thông tin trong phương án phát hành như điều khoản về đăng ký, lưu ký, giao dịch trái phiếu; t</w:t>
      </w:r>
      <w:r w:rsidRPr="00206843">
        <w:rPr>
          <w:sz w:val="28"/>
          <w:szCs w:val="28"/>
          <w:lang w:eastAsia="vi-VN"/>
        </w:rPr>
        <w:t>rách</w:t>
      </w:r>
      <w:r w:rsidRPr="00206843">
        <w:rPr>
          <w:sz w:val="28"/>
          <w:szCs w:val="28"/>
          <w:lang w:val="en-US" w:eastAsia="vi-VN"/>
        </w:rPr>
        <w:t xml:space="preserve"> nhiệm </w:t>
      </w:r>
      <w:r w:rsidRPr="00206843">
        <w:rPr>
          <w:sz w:val="28"/>
          <w:szCs w:val="28"/>
          <w:lang w:eastAsia="vi-VN"/>
        </w:rPr>
        <w:t>và nghĩa vụ của từng tổ chức, cá nhân cung cấp dịch vụ liên quan đến việc phát hành trái phiếu;</w:t>
      </w:r>
    </w:p>
    <w:p w14:paraId="5017274A" w14:textId="0F6C9A84" w:rsidR="00BA4C23" w:rsidRPr="00206843" w:rsidRDefault="00BA4C2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eastAsia="vi-VN"/>
        </w:rPr>
        <w:t xml:space="preserve">- Tại Điều 14 dự thảo Nghị định </w:t>
      </w:r>
      <w:r w:rsidRPr="00206843">
        <w:rPr>
          <w:sz w:val="28"/>
          <w:szCs w:val="28"/>
          <w:lang w:val="en-US"/>
        </w:rPr>
        <w:t>bỏ c</w:t>
      </w:r>
      <w:r w:rsidRPr="00206843">
        <w:rPr>
          <w:sz w:val="28"/>
          <w:szCs w:val="28"/>
        </w:rPr>
        <w:t>ác báo cáo định kỳ về tình hình sử dụng số tiền thu được từ việc phát hành trái phiếu đối với trái phiếu còn dư nợ</w:t>
      </w:r>
      <w:r w:rsidRPr="00206843">
        <w:rPr>
          <w:sz w:val="28"/>
          <w:szCs w:val="28"/>
          <w:lang w:val="en-US"/>
        </w:rPr>
        <w:t xml:space="preserve"> và chuyển các nội dung này đưa vào bản công bố thông tin phát hành (do tài liệu này không liên quan trực tiếp đến hồ sơ chào bán); bỏ văn bản xác nhận của </w:t>
      </w:r>
      <w:r w:rsidR="004811CC" w:rsidRPr="004811CC">
        <w:rPr>
          <w:sz w:val="28"/>
          <w:szCs w:val="28"/>
          <w:lang w:val="en-US"/>
        </w:rPr>
        <w:t>NĐT</w:t>
      </w:r>
      <w:r w:rsidR="004811CC" w:rsidRPr="00206843">
        <w:rPr>
          <w:sz w:val="28"/>
          <w:szCs w:val="28"/>
          <w:lang w:val="en-US"/>
        </w:rPr>
        <w:t xml:space="preserve"> </w:t>
      </w:r>
      <w:r w:rsidRPr="00206843">
        <w:rPr>
          <w:sz w:val="28"/>
          <w:szCs w:val="28"/>
          <w:lang w:val="en-US"/>
        </w:rPr>
        <w:t>mua trái phiếu (do tài liệu này chỉ được NĐT gửi sau khi doanh nghiệp bắt đầu quá trình chào bán trái phiếu).</w:t>
      </w:r>
    </w:p>
    <w:p w14:paraId="4B8B755F" w14:textId="25506DDB" w:rsidR="0008460C" w:rsidRPr="00206843" w:rsidRDefault="000265A0"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b/>
          <w:sz w:val="28"/>
          <w:szCs w:val="28"/>
          <w:lang w:val="en-US"/>
        </w:rPr>
        <w:t>3.</w:t>
      </w:r>
      <w:r w:rsidR="00B30C89" w:rsidRPr="00206843">
        <w:rPr>
          <w:b/>
          <w:sz w:val="28"/>
          <w:szCs w:val="28"/>
          <w:lang w:val="en-US"/>
        </w:rPr>
        <w:t>5</w:t>
      </w:r>
      <w:r w:rsidRPr="00206843">
        <w:rPr>
          <w:b/>
          <w:sz w:val="28"/>
          <w:szCs w:val="28"/>
          <w:lang w:val="en-US"/>
        </w:rPr>
        <w:t xml:space="preserve">. </w:t>
      </w:r>
      <w:r w:rsidR="00B30C89" w:rsidRPr="00206843">
        <w:rPr>
          <w:b/>
          <w:sz w:val="28"/>
          <w:szCs w:val="28"/>
          <w:lang w:val="en-US"/>
        </w:rPr>
        <w:t xml:space="preserve">Nội dung phân cấp, phân quyền </w:t>
      </w:r>
    </w:p>
    <w:p w14:paraId="3D3C5633" w14:textId="6612512C" w:rsidR="00DF5F6C" w:rsidRPr="00206843" w:rsidRDefault="005C6938"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0D5468" w:rsidRPr="00206843">
        <w:rPr>
          <w:sz w:val="28"/>
          <w:szCs w:val="28"/>
          <w:lang w:val="en-US"/>
        </w:rPr>
        <w:t xml:space="preserve">Chương </w:t>
      </w:r>
      <w:r w:rsidR="0068550E">
        <w:rPr>
          <w:sz w:val="28"/>
          <w:szCs w:val="28"/>
          <w:lang w:val="en-US"/>
        </w:rPr>
        <w:t xml:space="preserve">VI Nghị định được thiết kế </w:t>
      </w:r>
      <w:r w:rsidR="000D5468" w:rsidRPr="00206843">
        <w:rPr>
          <w:sz w:val="28"/>
          <w:szCs w:val="28"/>
          <w:lang w:val="en-US"/>
        </w:rPr>
        <w:t xml:space="preserve">theo hướng đưa trách nhiệm của tổ chức phát hành và tổ chức cung cấp dịch vụ vào các chương quy định trực tiếp về hoạt động của các tổ chức đó; tại chương </w:t>
      </w:r>
      <w:r w:rsidR="0068550E">
        <w:rPr>
          <w:sz w:val="28"/>
          <w:szCs w:val="28"/>
          <w:lang w:val="en-US"/>
        </w:rPr>
        <w:t>VI</w:t>
      </w:r>
      <w:r w:rsidR="000D5468" w:rsidRPr="00206843">
        <w:rPr>
          <w:sz w:val="28"/>
          <w:szCs w:val="28"/>
          <w:lang w:val="en-US"/>
        </w:rPr>
        <w:t xml:space="preserve"> chỉ quy định trách nhiệm của các cơ quan quản lý, cơ quan, tổ chức có liên quan, gồm: </w:t>
      </w:r>
      <w:r w:rsidR="00975DB3" w:rsidRPr="00206843">
        <w:rPr>
          <w:sz w:val="28"/>
          <w:szCs w:val="28"/>
          <w:lang w:val="en-US"/>
        </w:rPr>
        <w:t>SGDCK</w:t>
      </w:r>
      <w:r w:rsidR="000D5468" w:rsidRPr="00206843">
        <w:rPr>
          <w:sz w:val="28"/>
          <w:szCs w:val="28"/>
          <w:lang w:val="en-US"/>
        </w:rPr>
        <w:t xml:space="preserve">, VSDC, </w:t>
      </w:r>
      <w:r w:rsidR="00975DB3" w:rsidRPr="00206843">
        <w:rPr>
          <w:sz w:val="28"/>
          <w:szCs w:val="28"/>
          <w:lang w:val="en-US"/>
        </w:rPr>
        <w:t>UBCKNN</w:t>
      </w:r>
      <w:r w:rsidR="000D5468" w:rsidRPr="00206843">
        <w:rPr>
          <w:sz w:val="28"/>
          <w:szCs w:val="28"/>
          <w:lang w:val="en-US"/>
        </w:rPr>
        <w:t xml:space="preserve">, Ngân hàng Nhà nước Việt Nam, Bộ Tài chính, Sở Tài chính, cơ quan đăng ký kinh doanh, </w:t>
      </w:r>
      <w:r w:rsidR="00520BBD" w:rsidRPr="00520BBD">
        <w:rPr>
          <w:sz w:val="28"/>
          <w:szCs w:val="28"/>
          <w:lang w:val="en-US"/>
        </w:rPr>
        <w:t xml:space="preserve">UBND </w:t>
      </w:r>
      <w:r w:rsidR="001A2455" w:rsidRPr="00206843">
        <w:rPr>
          <w:sz w:val="28"/>
          <w:szCs w:val="28"/>
          <w:lang w:val="en-US"/>
        </w:rPr>
        <w:t>cấp</w:t>
      </w:r>
      <w:r w:rsidR="000D5468" w:rsidRPr="00206843">
        <w:rPr>
          <w:sz w:val="28"/>
          <w:szCs w:val="28"/>
          <w:lang w:val="en-US"/>
        </w:rPr>
        <w:t xml:space="preserve"> tỉnh và các bộ, ngành có liên quan.</w:t>
      </w:r>
      <w:r w:rsidR="00956234" w:rsidRPr="00206843">
        <w:rPr>
          <w:sz w:val="28"/>
          <w:szCs w:val="28"/>
          <w:lang w:val="en-US"/>
        </w:rPr>
        <w:t xml:space="preserve"> Theo đó</w:t>
      </w:r>
      <w:r w:rsidR="00DF5F6C" w:rsidRPr="00206843">
        <w:rPr>
          <w:sz w:val="28"/>
          <w:szCs w:val="28"/>
          <w:lang w:val="en-US"/>
        </w:rPr>
        <w:t xml:space="preserve">, </w:t>
      </w:r>
      <w:r w:rsidR="00FE23B5" w:rsidRPr="00206843">
        <w:rPr>
          <w:sz w:val="28"/>
          <w:szCs w:val="28"/>
          <w:lang w:val="en-US"/>
        </w:rPr>
        <w:t>d</w:t>
      </w:r>
      <w:r w:rsidR="00DF5F6C" w:rsidRPr="00206843">
        <w:rPr>
          <w:sz w:val="28"/>
          <w:szCs w:val="28"/>
          <w:lang w:val="en-US"/>
        </w:rPr>
        <w:t xml:space="preserve">ự thảo Nghị định phân định rõ trách nhiệm của từng cơ quan, tổ chức trong công tác quản lý, giám sát, thanh tra, kiểm tra và xử lý vi phạm đối với hoạt động chào bán TPDN riêng lẻ theo đúng đối tượng quản lý; đồng thời tăng cường phân cấp, phân quyền cho chính quyền địa phương trong công tác quản lý, thanh tra, kiểm tra và xử lý vi phạm trên địa bàn theo nguyên tắc: mỗi cơ quan thực hiện đầy đủ chức năng, nhiệm vụ và thẩm quyền được giao, không chồng chéo, trùng lặp; bảo đảm cơ chế phối hợp, chia sẻ và cung cấp thông tin phục vụ công tác quản lý. Cơ chế này giúp Bộ Tài chính có đủ thông tin để theo dõi, đánh giá tình hình thị trường </w:t>
      </w:r>
      <w:r w:rsidR="00C95061" w:rsidRPr="00206843">
        <w:rPr>
          <w:sz w:val="28"/>
          <w:szCs w:val="28"/>
        </w:rPr>
        <w:t>TPDN</w:t>
      </w:r>
      <w:r w:rsidR="00C95061" w:rsidRPr="00206843">
        <w:rPr>
          <w:sz w:val="28"/>
          <w:szCs w:val="28"/>
          <w:lang w:val="en-US"/>
        </w:rPr>
        <w:t xml:space="preserve"> </w:t>
      </w:r>
      <w:r w:rsidR="00DF5F6C" w:rsidRPr="00206843">
        <w:rPr>
          <w:sz w:val="28"/>
          <w:szCs w:val="28"/>
          <w:lang w:val="en-US"/>
        </w:rPr>
        <w:t xml:space="preserve">và đề xuất, kiến nghị hoàn thiện chính sách. </w:t>
      </w:r>
      <w:r w:rsidR="00FE23B5" w:rsidRPr="00206843">
        <w:rPr>
          <w:sz w:val="28"/>
          <w:szCs w:val="28"/>
          <w:lang w:val="en-US"/>
        </w:rPr>
        <w:t>Cụ thể</w:t>
      </w:r>
      <w:r w:rsidR="00DF5F6C" w:rsidRPr="00206843">
        <w:rPr>
          <w:sz w:val="28"/>
          <w:szCs w:val="28"/>
          <w:lang w:val="en-US"/>
        </w:rPr>
        <w:t xml:space="preserve">, dự thảo quy định cụ thể cơ chế quản lý, giám sát, thanh </w:t>
      </w:r>
      <w:r w:rsidR="00C74222" w:rsidRPr="00206843">
        <w:rPr>
          <w:sz w:val="28"/>
          <w:szCs w:val="28"/>
          <w:lang w:val="en-US"/>
        </w:rPr>
        <w:t>t</w:t>
      </w:r>
      <w:r w:rsidR="00DF5F6C" w:rsidRPr="00206843">
        <w:rPr>
          <w:sz w:val="28"/>
          <w:szCs w:val="28"/>
          <w:lang w:val="en-US"/>
        </w:rPr>
        <w:t>ra, kiểm tra như sau:</w:t>
      </w:r>
    </w:p>
    <w:p w14:paraId="1801331E" w14:textId="4C68FB00" w:rsidR="00956234" w:rsidRPr="00206843" w:rsidRDefault="000B2A92"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
          <w:sz w:val="28"/>
          <w:szCs w:val="28"/>
          <w:lang w:val="en-US"/>
        </w:rPr>
        <w:t>(i)</w:t>
      </w:r>
      <w:r w:rsidR="00956234" w:rsidRPr="00206843">
        <w:rPr>
          <w:i/>
          <w:sz w:val="28"/>
          <w:szCs w:val="28"/>
          <w:lang w:val="en-US"/>
        </w:rPr>
        <w:t xml:space="preserve"> </w:t>
      </w:r>
      <w:r w:rsidRPr="00206843">
        <w:rPr>
          <w:i/>
          <w:sz w:val="28"/>
          <w:szCs w:val="28"/>
          <w:lang w:val="en-US"/>
        </w:rPr>
        <w:t>Đ</w:t>
      </w:r>
      <w:r w:rsidR="00956234" w:rsidRPr="00206843">
        <w:rPr>
          <w:i/>
          <w:sz w:val="28"/>
          <w:szCs w:val="28"/>
        </w:rPr>
        <w:t>ối</w:t>
      </w:r>
      <w:r w:rsidR="00956234" w:rsidRPr="00206843">
        <w:rPr>
          <w:i/>
          <w:spacing w:val="-2"/>
          <w:sz w:val="28"/>
          <w:szCs w:val="28"/>
        </w:rPr>
        <w:t xml:space="preserve"> </w:t>
      </w:r>
      <w:r w:rsidR="00956234" w:rsidRPr="00206843">
        <w:rPr>
          <w:i/>
          <w:sz w:val="28"/>
          <w:szCs w:val="28"/>
        </w:rPr>
        <w:t>với</w:t>
      </w:r>
      <w:r w:rsidR="00956234" w:rsidRPr="00206843">
        <w:rPr>
          <w:i/>
          <w:spacing w:val="-1"/>
          <w:sz w:val="28"/>
          <w:szCs w:val="28"/>
        </w:rPr>
        <w:t xml:space="preserve"> </w:t>
      </w:r>
      <w:r w:rsidR="00956234" w:rsidRPr="00206843">
        <w:rPr>
          <w:i/>
          <w:sz w:val="28"/>
          <w:szCs w:val="28"/>
        </w:rPr>
        <w:t>việc</w:t>
      </w:r>
      <w:r w:rsidR="00956234" w:rsidRPr="00206843">
        <w:rPr>
          <w:i/>
          <w:spacing w:val="-1"/>
          <w:sz w:val="28"/>
          <w:szCs w:val="28"/>
        </w:rPr>
        <w:t xml:space="preserve"> </w:t>
      </w:r>
      <w:r w:rsidR="00956234" w:rsidRPr="00206843">
        <w:rPr>
          <w:i/>
          <w:sz w:val="28"/>
          <w:szCs w:val="28"/>
        </w:rPr>
        <w:t>kiểm</w:t>
      </w:r>
      <w:r w:rsidR="00956234" w:rsidRPr="00206843">
        <w:rPr>
          <w:i/>
          <w:spacing w:val="-3"/>
          <w:sz w:val="28"/>
          <w:szCs w:val="28"/>
        </w:rPr>
        <w:t xml:space="preserve"> </w:t>
      </w:r>
      <w:r w:rsidR="00956234" w:rsidRPr="00206843">
        <w:rPr>
          <w:i/>
          <w:sz w:val="28"/>
          <w:szCs w:val="28"/>
        </w:rPr>
        <w:t>tra,</w:t>
      </w:r>
      <w:r w:rsidR="00956234" w:rsidRPr="00206843">
        <w:rPr>
          <w:i/>
          <w:spacing w:val="-3"/>
          <w:sz w:val="28"/>
          <w:szCs w:val="28"/>
        </w:rPr>
        <w:t xml:space="preserve"> </w:t>
      </w:r>
      <w:r w:rsidR="00956234" w:rsidRPr="00206843">
        <w:rPr>
          <w:i/>
          <w:sz w:val="28"/>
          <w:szCs w:val="28"/>
        </w:rPr>
        <w:t>giám</w:t>
      </w:r>
      <w:r w:rsidR="00956234" w:rsidRPr="00206843">
        <w:rPr>
          <w:i/>
          <w:spacing w:val="-3"/>
          <w:sz w:val="28"/>
          <w:szCs w:val="28"/>
        </w:rPr>
        <w:t xml:space="preserve"> </w:t>
      </w:r>
      <w:r w:rsidR="00956234" w:rsidRPr="00206843">
        <w:rPr>
          <w:i/>
          <w:sz w:val="28"/>
          <w:szCs w:val="28"/>
        </w:rPr>
        <w:t>sát</w:t>
      </w:r>
      <w:r w:rsidR="00956234" w:rsidRPr="00206843">
        <w:rPr>
          <w:i/>
          <w:spacing w:val="-2"/>
          <w:sz w:val="28"/>
          <w:szCs w:val="28"/>
        </w:rPr>
        <w:t xml:space="preserve"> </w:t>
      </w:r>
      <w:r w:rsidR="00956234" w:rsidRPr="00206843">
        <w:rPr>
          <w:i/>
          <w:sz w:val="28"/>
          <w:szCs w:val="28"/>
        </w:rPr>
        <w:t>các</w:t>
      </w:r>
      <w:r w:rsidR="00956234" w:rsidRPr="00206843">
        <w:rPr>
          <w:i/>
          <w:spacing w:val="-2"/>
          <w:sz w:val="28"/>
          <w:szCs w:val="28"/>
        </w:rPr>
        <w:t xml:space="preserve"> </w:t>
      </w:r>
      <w:r w:rsidR="00956234" w:rsidRPr="00206843">
        <w:rPr>
          <w:i/>
          <w:sz w:val="28"/>
          <w:szCs w:val="28"/>
          <w:lang w:val="en-US"/>
        </w:rPr>
        <w:t>tổ chức</w:t>
      </w:r>
      <w:r w:rsidR="00956234" w:rsidRPr="00206843">
        <w:rPr>
          <w:i/>
          <w:spacing w:val="-2"/>
          <w:sz w:val="28"/>
          <w:szCs w:val="28"/>
        </w:rPr>
        <w:t xml:space="preserve"> </w:t>
      </w:r>
      <w:r w:rsidR="00956234" w:rsidRPr="00206843">
        <w:rPr>
          <w:i/>
          <w:sz w:val="28"/>
          <w:szCs w:val="28"/>
        </w:rPr>
        <w:t>cung</w:t>
      </w:r>
      <w:r w:rsidR="00956234" w:rsidRPr="00206843">
        <w:rPr>
          <w:i/>
          <w:spacing w:val="-1"/>
          <w:sz w:val="28"/>
          <w:szCs w:val="28"/>
        </w:rPr>
        <w:t xml:space="preserve"> </w:t>
      </w:r>
      <w:r w:rsidR="00956234" w:rsidRPr="00206843">
        <w:rPr>
          <w:i/>
          <w:sz w:val="28"/>
          <w:szCs w:val="28"/>
        </w:rPr>
        <w:t>cấp</w:t>
      </w:r>
      <w:r w:rsidR="00956234" w:rsidRPr="00206843">
        <w:rPr>
          <w:i/>
          <w:spacing w:val="-1"/>
          <w:sz w:val="28"/>
          <w:szCs w:val="28"/>
        </w:rPr>
        <w:t xml:space="preserve"> </w:t>
      </w:r>
      <w:r w:rsidR="00956234" w:rsidRPr="00206843">
        <w:rPr>
          <w:i/>
          <w:sz w:val="28"/>
          <w:szCs w:val="28"/>
        </w:rPr>
        <w:t>dịch vụ</w:t>
      </w:r>
      <w:r w:rsidR="00956234" w:rsidRPr="00206843">
        <w:rPr>
          <w:i/>
          <w:spacing w:val="-1"/>
          <w:sz w:val="28"/>
          <w:szCs w:val="28"/>
        </w:rPr>
        <w:t xml:space="preserve"> </w:t>
      </w:r>
      <w:r w:rsidR="00956234" w:rsidRPr="00206843">
        <w:rPr>
          <w:i/>
          <w:sz w:val="28"/>
          <w:szCs w:val="28"/>
        </w:rPr>
        <w:t>liên quan</w:t>
      </w:r>
      <w:r w:rsidR="00956234" w:rsidRPr="00206843">
        <w:rPr>
          <w:sz w:val="28"/>
          <w:szCs w:val="28"/>
        </w:rPr>
        <w:t>:</w:t>
      </w:r>
      <w:r w:rsidR="00956234" w:rsidRPr="00206843">
        <w:rPr>
          <w:i/>
          <w:sz w:val="28"/>
          <w:szCs w:val="28"/>
        </w:rPr>
        <w:t xml:space="preserve"> </w:t>
      </w:r>
      <w:r w:rsidR="00DE398D">
        <w:rPr>
          <w:iCs/>
          <w:sz w:val="28"/>
          <w:szCs w:val="28"/>
          <w:lang w:val="en-US"/>
        </w:rPr>
        <w:t xml:space="preserve">về cơ bản </w:t>
      </w:r>
      <w:r w:rsidRPr="00206843">
        <w:rPr>
          <w:sz w:val="28"/>
          <w:szCs w:val="28"/>
          <w:lang w:val="en-US"/>
        </w:rPr>
        <w:t xml:space="preserve">tiếp tục </w:t>
      </w:r>
      <w:r w:rsidR="00956234" w:rsidRPr="00206843">
        <w:rPr>
          <w:sz w:val="28"/>
          <w:szCs w:val="28"/>
        </w:rPr>
        <w:t xml:space="preserve">kế thừa các quy định về giám </w:t>
      </w:r>
      <w:r w:rsidR="002A6D59" w:rsidRPr="00206843">
        <w:rPr>
          <w:sz w:val="28"/>
          <w:szCs w:val="28"/>
        </w:rPr>
        <w:t>sát, kiểm tra, thanh tra của S</w:t>
      </w:r>
      <w:r w:rsidR="00956234" w:rsidRPr="00206843">
        <w:rPr>
          <w:sz w:val="28"/>
          <w:szCs w:val="28"/>
        </w:rPr>
        <w:t>GDCK, VSDC, UBCK</w:t>
      </w:r>
      <w:r w:rsidR="002A6D59" w:rsidRPr="00206843">
        <w:rPr>
          <w:sz w:val="28"/>
          <w:szCs w:val="28"/>
          <w:lang w:val="en-US"/>
        </w:rPr>
        <w:t>NN</w:t>
      </w:r>
      <w:r w:rsidR="00956234" w:rsidRPr="00206843">
        <w:rPr>
          <w:sz w:val="28"/>
          <w:szCs w:val="28"/>
        </w:rPr>
        <w:t>, Bộ Tài chính</w:t>
      </w:r>
      <w:r w:rsidR="0068550E">
        <w:rPr>
          <w:sz w:val="28"/>
          <w:szCs w:val="28"/>
          <w:lang w:val="en-US"/>
        </w:rPr>
        <w:t xml:space="preserve">, </w:t>
      </w:r>
      <w:r w:rsidR="008E6F3A" w:rsidRPr="00E96321">
        <w:rPr>
          <w:sz w:val="28"/>
          <w:szCs w:val="28"/>
          <w:lang w:val="en-US"/>
        </w:rPr>
        <w:t>Ngân hàng Nhà nước Việt Nam</w:t>
      </w:r>
      <w:r w:rsidR="00956234" w:rsidRPr="00206843">
        <w:rPr>
          <w:sz w:val="28"/>
          <w:szCs w:val="28"/>
        </w:rPr>
        <w:t xml:space="preserve"> tại </w:t>
      </w:r>
      <w:r w:rsidR="004A3BCA" w:rsidRPr="00206843">
        <w:rPr>
          <w:sz w:val="28"/>
          <w:szCs w:val="28"/>
          <w:lang w:val="en-US"/>
        </w:rPr>
        <w:t xml:space="preserve">các </w:t>
      </w:r>
      <w:r w:rsidR="00956234" w:rsidRPr="00206843">
        <w:rPr>
          <w:sz w:val="28"/>
          <w:szCs w:val="28"/>
        </w:rPr>
        <w:t xml:space="preserve">Nghị định </w:t>
      </w:r>
      <w:r w:rsidR="002A6D59" w:rsidRPr="00206843">
        <w:rPr>
          <w:sz w:val="28"/>
          <w:szCs w:val="28"/>
          <w:lang w:val="en-US"/>
        </w:rPr>
        <w:t xml:space="preserve">hiện </w:t>
      </w:r>
      <w:r w:rsidR="0003325F" w:rsidRPr="00206843">
        <w:rPr>
          <w:sz w:val="28"/>
          <w:szCs w:val="28"/>
          <w:lang w:val="en-US"/>
        </w:rPr>
        <w:t>n</w:t>
      </w:r>
      <w:r w:rsidR="002A6D59" w:rsidRPr="00206843">
        <w:rPr>
          <w:sz w:val="28"/>
          <w:szCs w:val="28"/>
          <w:lang w:val="en-US"/>
        </w:rPr>
        <w:t>ay</w:t>
      </w:r>
      <w:r w:rsidR="00956234" w:rsidRPr="00206843">
        <w:rPr>
          <w:sz w:val="28"/>
          <w:szCs w:val="28"/>
        </w:rPr>
        <w:t>.</w:t>
      </w:r>
    </w:p>
    <w:p w14:paraId="1345FDF1" w14:textId="68CB1CF0" w:rsidR="000B2A92" w:rsidRPr="00206843" w:rsidRDefault="000B2A92"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
          <w:sz w:val="28"/>
          <w:szCs w:val="28"/>
          <w:lang w:val="en-US"/>
        </w:rPr>
        <w:lastRenderedPageBreak/>
        <w:t xml:space="preserve">(ii) </w:t>
      </w:r>
      <w:r w:rsidRPr="00206843">
        <w:rPr>
          <w:i/>
          <w:sz w:val="28"/>
          <w:szCs w:val="28"/>
        </w:rPr>
        <w:t>Đối với việc kiểm tra, giám sát doanh nghiệp phát hành TPDN riêng lẻ</w:t>
      </w:r>
      <w:r w:rsidRPr="00206843">
        <w:rPr>
          <w:sz w:val="28"/>
          <w:szCs w:val="28"/>
        </w:rPr>
        <w:t>:</w:t>
      </w:r>
    </w:p>
    <w:p w14:paraId="29B760A5" w14:textId="4A2DC2FD" w:rsidR="00D0582A" w:rsidRPr="00D0582A" w:rsidRDefault="00D0582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pacing w:val="-2"/>
          <w:sz w:val="28"/>
          <w:szCs w:val="28"/>
        </w:rPr>
      </w:pPr>
      <w:r w:rsidRPr="00D0582A">
        <w:rPr>
          <w:sz w:val="28"/>
          <w:szCs w:val="28"/>
        </w:rPr>
        <w:t>- UBCKNN có trách nhiệm: (i) tiếp nhận thông báo về việc chào bán TPDN không chuyển đổi, không kèm chứng quyền riêng lẻ của công ty đại chúng, công ty chứng khoán, công ty quản lý quỹ để theo dõi, tổng hợp tình hình phát hành TPDN riêng lẻ; (ii) quản lý, giám sát hoạt động chào bán trái phiếu doanh nghiệp riêng lẻ của công ty chứng khoán, công ty quản lý quỹ đầu tư chứng khoán, hoạt động chào bán trái phiếu chuyển đổi riêng lẻ, trái phiếu kèm chứng quyền riêng lẻ của công ty đại chúng; (iii) kiểm tra, thanh tra, đối với hoạt động chào bán TPDN riêng lẻ của công ty đại chúng (ngoại trừ tổ chức tín dụng), công ty chứng khoán công ty quản lý quỹ, (iii) hoạt động cung cấp dịch vụ liên quan đến chào bán TPDN riêng lẻ của công ty chứng khoán. Các nội dung khác quy định như hiện hành</w:t>
      </w:r>
      <w:r w:rsidRPr="00D0582A">
        <w:rPr>
          <w:spacing w:val="-2"/>
          <w:sz w:val="28"/>
          <w:szCs w:val="28"/>
        </w:rPr>
        <w:t>.</w:t>
      </w:r>
    </w:p>
    <w:p w14:paraId="4B183063" w14:textId="77777777" w:rsidR="00D0582A" w:rsidRPr="00D0582A" w:rsidRDefault="00D0582A"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rPr>
          <w:sz w:val="28"/>
          <w:szCs w:val="28"/>
        </w:rPr>
      </w:pPr>
      <w:r w:rsidRPr="00D0582A">
        <w:rPr>
          <w:sz w:val="28"/>
          <w:szCs w:val="28"/>
        </w:rPr>
        <w:t>Không quy định lại nội dung UBCKNN c</w:t>
      </w:r>
      <w:r w:rsidRPr="00D0582A">
        <w:rPr>
          <w:iCs/>
          <w:sz w:val="28"/>
          <w:szCs w:val="28"/>
        </w:rPr>
        <w:t>ó</w:t>
      </w:r>
      <w:r w:rsidRPr="00D0582A">
        <w:rPr>
          <w:sz w:val="28"/>
          <w:szCs w:val="28"/>
        </w:rPr>
        <w:t xml:space="preserve"> ý kiến về việc chào bán trái phiếu chuyển đổi riêng lẻ, trái phiếu kèm chứng quyền riêng lẻ, việc chào bán trái phiếu ra thị trường quốc tế của công ty đại chúng, công ty chứng khoán, công ty quản lý quỹ tại thị trường trong nước do đã thể hiện rõ trách nhiệm có ý kiến của UBCKNN tại trình tự, thủ tục chào bán được quy định tại các Điều 19, 28 dự thảo Nghị định.</w:t>
      </w:r>
    </w:p>
    <w:p w14:paraId="4B7E1C5D" w14:textId="14E6F3BD" w:rsidR="000B2A92" w:rsidRPr="00206843" w:rsidRDefault="0042214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rPr>
        <w:t>-</w:t>
      </w:r>
      <w:r w:rsidR="000B2A92" w:rsidRPr="00206843">
        <w:rPr>
          <w:sz w:val="28"/>
          <w:szCs w:val="28"/>
        </w:rPr>
        <w:t xml:space="preserve"> </w:t>
      </w:r>
      <w:r w:rsidR="0068550E">
        <w:rPr>
          <w:sz w:val="28"/>
          <w:szCs w:val="28"/>
          <w:lang w:val="en-US"/>
        </w:rPr>
        <w:t xml:space="preserve">UBND </w:t>
      </w:r>
      <w:r w:rsidR="00954476" w:rsidRPr="00206843">
        <w:rPr>
          <w:sz w:val="28"/>
          <w:szCs w:val="28"/>
        </w:rPr>
        <w:t xml:space="preserve">cấp tỉnh có trách nhiệm (i) thực hiện quản lý nhà nước đối với doanh nghiệp phát hành trái phiếu riêng lẻ trong phạm vi địa phương theo quy định tại Nghị định này và pháp luật doanh nghiệp; (ii) có trách nhiệm thiết lập hệ thống thông tin, cơ sở dữ liệu về </w:t>
      </w:r>
      <w:r w:rsidR="00A22C09" w:rsidRPr="00206843">
        <w:rPr>
          <w:sz w:val="28"/>
          <w:szCs w:val="28"/>
        </w:rPr>
        <w:t>TPDN</w:t>
      </w:r>
      <w:r w:rsidR="00A22C09" w:rsidRPr="00206843">
        <w:rPr>
          <w:sz w:val="28"/>
          <w:szCs w:val="28"/>
          <w:lang w:val="en-US"/>
        </w:rPr>
        <w:t xml:space="preserve"> </w:t>
      </w:r>
      <w:r w:rsidR="00954476" w:rsidRPr="00206843">
        <w:rPr>
          <w:sz w:val="28"/>
          <w:szCs w:val="28"/>
        </w:rPr>
        <w:t xml:space="preserve">riêng lẻ trong phạm vi địa phương; (iii) thanh tra, kiểm tra hoạt động chào bán </w:t>
      </w:r>
      <w:r w:rsidR="00A22C09" w:rsidRPr="00206843">
        <w:rPr>
          <w:sz w:val="28"/>
          <w:szCs w:val="28"/>
        </w:rPr>
        <w:t>TPDN</w:t>
      </w:r>
      <w:r w:rsidR="00A22C09" w:rsidRPr="00206843">
        <w:rPr>
          <w:sz w:val="28"/>
          <w:szCs w:val="28"/>
          <w:lang w:val="en-US"/>
        </w:rPr>
        <w:t xml:space="preserve"> </w:t>
      </w:r>
      <w:r w:rsidR="00954476" w:rsidRPr="00206843">
        <w:rPr>
          <w:sz w:val="28"/>
          <w:szCs w:val="28"/>
        </w:rPr>
        <w:t xml:space="preserve">riêng lẻ của công ty không phải là công ty đại chúng, công ty chứng khoán, công ty quản lý quỹ đầu tư chứng khoán trên địa bàn, (iv) xử lý các vi phạm về chào bán </w:t>
      </w:r>
      <w:r w:rsidR="00A22C09" w:rsidRPr="00206843">
        <w:rPr>
          <w:sz w:val="28"/>
          <w:szCs w:val="28"/>
        </w:rPr>
        <w:t>TPDN</w:t>
      </w:r>
      <w:r w:rsidR="00A22C09" w:rsidRPr="00206843">
        <w:rPr>
          <w:sz w:val="28"/>
          <w:szCs w:val="28"/>
          <w:lang w:val="en-US"/>
        </w:rPr>
        <w:t xml:space="preserve"> </w:t>
      </w:r>
      <w:r w:rsidR="00954476" w:rsidRPr="00206843">
        <w:rPr>
          <w:sz w:val="28"/>
          <w:szCs w:val="28"/>
        </w:rPr>
        <w:t xml:space="preserve">riêng lẻ theo thẩm quyền và </w:t>
      </w:r>
      <w:r w:rsidRPr="00206843">
        <w:rPr>
          <w:sz w:val="28"/>
          <w:szCs w:val="28"/>
        </w:rPr>
        <w:t>theo quy định tại Nghị định này</w:t>
      </w:r>
      <w:r w:rsidR="000B2A92" w:rsidRPr="00206843">
        <w:rPr>
          <w:sz w:val="28"/>
          <w:szCs w:val="28"/>
        </w:rPr>
        <w:t>. Quy định này phù hợp với trách nhiệm của UBND cấp tỉnh tại Luật Doanh nghiệp sửa đổi. Đồng thời, Nghị định số 168/2025/NĐ-C</w:t>
      </w:r>
      <w:r w:rsidR="000B2A92" w:rsidRPr="00206843">
        <w:rPr>
          <w:sz w:val="28"/>
          <w:szCs w:val="28"/>
          <w:lang w:val="en-US"/>
        </w:rPr>
        <w:t>P</w:t>
      </w:r>
      <w:r w:rsidR="000B2A92" w:rsidRPr="00206843">
        <w:rPr>
          <w:sz w:val="28"/>
          <w:szCs w:val="28"/>
        </w:rPr>
        <w:t xml:space="preserve"> quy định UBND cấp tỉnh có trách nhiệm “</w:t>
      </w:r>
      <w:r w:rsidR="000B2A92" w:rsidRPr="00206843">
        <w:rPr>
          <w:i/>
          <w:sz w:val="28"/>
          <w:szCs w:val="28"/>
        </w:rPr>
        <w:t>đôn đốc, chỉ đạo công tác thanh tra, kiểm tra, theo dõi tình hình hoạt động của doanh nghiệp, hộ kinh doanh theo quy định của pháp luật; tổng hợp tình hình quản lý doanh nghiệp, hộ kinh doanh sau đăng ký thành lập trong phạm vi địa phương</w:t>
      </w:r>
      <w:r w:rsidR="000B2A92" w:rsidRPr="00206843">
        <w:rPr>
          <w:sz w:val="28"/>
          <w:szCs w:val="28"/>
        </w:rPr>
        <w:t xml:space="preserve">”. </w:t>
      </w:r>
    </w:p>
    <w:p w14:paraId="4012F22E" w14:textId="7FDB22FA" w:rsidR="000B2A92" w:rsidRPr="004D683B" w:rsidRDefault="0042214D"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 xml:space="preserve"> </w:t>
      </w:r>
      <w:r w:rsidR="000B2A92" w:rsidRPr="00206843">
        <w:rPr>
          <w:sz w:val="28"/>
          <w:szCs w:val="28"/>
        </w:rPr>
        <w:t xml:space="preserve">Để triển khai cơ chế này, Nghị định bổ sung quy định trách nhiệm của </w:t>
      </w:r>
      <w:r w:rsidR="000B2A92" w:rsidRPr="00206843">
        <w:rPr>
          <w:sz w:val="28"/>
          <w:szCs w:val="28"/>
          <w:lang w:val="vi-VN"/>
        </w:rPr>
        <w:t xml:space="preserve">Sở Tài chính các tỉnh, thành phố trực thuộc </w:t>
      </w:r>
      <w:r w:rsidR="000B2A92" w:rsidRPr="00206843">
        <w:rPr>
          <w:sz w:val="28"/>
          <w:szCs w:val="28"/>
        </w:rPr>
        <w:t>t</w:t>
      </w:r>
      <w:r w:rsidR="000B2A92" w:rsidRPr="00206843">
        <w:rPr>
          <w:sz w:val="28"/>
          <w:szCs w:val="28"/>
          <w:lang w:val="vi-VN"/>
        </w:rPr>
        <w:t xml:space="preserve">rung ương </w:t>
      </w:r>
      <w:r w:rsidR="00AF4331" w:rsidRPr="00206843">
        <w:rPr>
          <w:sz w:val="28"/>
          <w:szCs w:val="28"/>
        </w:rPr>
        <w:t xml:space="preserve">(i) tiếp nhận thông báo về việc chào bán </w:t>
      </w:r>
      <w:r w:rsidR="00A22C09" w:rsidRPr="00206843">
        <w:rPr>
          <w:sz w:val="28"/>
          <w:szCs w:val="28"/>
        </w:rPr>
        <w:t>TPDN</w:t>
      </w:r>
      <w:r w:rsidR="00A22C09" w:rsidRPr="00206843">
        <w:rPr>
          <w:sz w:val="28"/>
          <w:szCs w:val="28"/>
          <w:lang w:val="en-US"/>
        </w:rPr>
        <w:t xml:space="preserve"> </w:t>
      </w:r>
      <w:r w:rsidR="00AF4331" w:rsidRPr="00206843">
        <w:rPr>
          <w:sz w:val="28"/>
          <w:szCs w:val="28"/>
        </w:rPr>
        <w:t xml:space="preserve">riêng lẻ của công ty không phải là công ty đại chúng, công ty chứng khoán, công ty quản lý quỹ đầu tư chứng khoán để theo dõi, tổng hợp tình hình phát hành </w:t>
      </w:r>
      <w:r w:rsidR="00A22C09" w:rsidRPr="00206843">
        <w:rPr>
          <w:sz w:val="28"/>
          <w:szCs w:val="28"/>
        </w:rPr>
        <w:t>TPDN</w:t>
      </w:r>
      <w:r w:rsidR="00A22C09" w:rsidRPr="00206843">
        <w:rPr>
          <w:sz w:val="28"/>
          <w:szCs w:val="28"/>
          <w:lang w:val="en-US"/>
        </w:rPr>
        <w:t xml:space="preserve"> </w:t>
      </w:r>
      <w:r w:rsidR="00AF4331" w:rsidRPr="00206843">
        <w:rPr>
          <w:sz w:val="28"/>
          <w:szCs w:val="28"/>
        </w:rPr>
        <w:t xml:space="preserve">riêng lẻ trong phạm vi địa phương, (ii) báo cáo định kỳ và theo yêu cầu của </w:t>
      </w:r>
      <w:r w:rsidR="0068550E">
        <w:rPr>
          <w:sz w:val="28"/>
          <w:szCs w:val="28"/>
          <w:lang w:val="en-US"/>
        </w:rPr>
        <w:t>UBND</w:t>
      </w:r>
      <w:r w:rsidR="00AF4331" w:rsidRPr="00206843">
        <w:rPr>
          <w:sz w:val="28"/>
          <w:szCs w:val="28"/>
        </w:rPr>
        <w:t xml:space="preserve"> cấp tỉnh, Bộ Tài chính, (iii) cập nhật vào hệ thống thông tin, cơ sở dữ liệu về </w:t>
      </w:r>
      <w:r w:rsidR="00A22C09" w:rsidRPr="00206843">
        <w:rPr>
          <w:sz w:val="28"/>
          <w:szCs w:val="28"/>
        </w:rPr>
        <w:t>TPDN</w:t>
      </w:r>
      <w:r w:rsidR="00A22C09" w:rsidRPr="00206843">
        <w:rPr>
          <w:sz w:val="28"/>
          <w:szCs w:val="28"/>
          <w:lang w:val="en-US"/>
        </w:rPr>
        <w:t xml:space="preserve"> </w:t>
      </w:r>
      <w:r w:rsidR="00AF4331" w:rsidRPr="00206843">
        <w:rPr>
          <w:sz w:val="28"/>
          <w:szCs w:val="28"/>
        </w:rPr>
        <w:t xml:space="preserve">riêng lẻ theo hướng dẫn của Bộ Tài chính; (iv) kiểm tra hoạt động chào bán </w:t>
      </w:r>
      <w:r w:rsidR="00A22C09" w:rsidRPr="00206843">
        <w:rPr>
          <w:sz w:val="28"/>
          <w:szCs w:val="28"/>
        </w:rPr>
        <w:t>TPDN</w:t>
      </w:r>
      <w:r w:rsidR="00A22C09" w:rsidRPr="00206843">
        <w:rPr>
          <w:sz w:val="28"/>
          <w:szCs w:val="28"/>
          <w:lang w:val="en-US"/>
        </w:rPr>
        <w:t xml:space="preserve"> </w:t>
      </w:r>
      <w:r w:rsidR="00AF4331" w:rsidRPr="00206843">
        <w:rPr>
          <w:sz w:val="28"/>
          <w:szCs w:val="28"/>
        </w:rPr>
        <w:t xml:space="preserve">riêng lẻ của công ty không phải là công ty đại chúng, công ty chứng khoán, công ty quản lý quỹ đầu tư chứng khoán trên địa bàn theo phân công, phân cấp của </w:t>
      </w:r>
      <w:r w:rsidR="0068550E">
        <w:rPr>
          <w:sz w:val="28"/>
          <w:szCs w:val="28"/>
          <w:lang w:val="en-US"/>
        </w:rPr>
        <w:t>UBND</w:t>
      </w:r>
      <w:r w:rsidR="00AF4331" w:rsidRPr="00206843">
        <w:rPr>
          <w:sz w:val="28"/>
          <w:szCs w:val="28"/>
        </w:rPr>
        <w:t xml:space="preserve"> cấp tỉnh.</w:t>
      </w:r>
      <w:r w:rsidR="004D683B">
        <w:rPr>
          <w:sz w:val="28"/>
          <w:szCs w:val="28"/>
          <w:lang w:val="en-US"/>
        </w:rPr>
        <w:t xml:space="preserve"> </w:t>
      </w:r>
    </w:p>
    <w:p w14:paraId="39B69EEC" w14:textId="77777777" w:rsidR="004D683B"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4D683B">
        <w:rPr>
          <w:sz w:val="28"/>
          <w:szCs w:val="28"/>
        </w:rPr>
        <w:t xml:space="preserve">Cơ quan đăng ký kinh doanh thuộc Sở Tài chính các tỉnh, thành phố trực thuộc trung ương có trách nhiệm phối hợp, cung cấp thông tin về nội dung đăng </w:t>
      </w:r>
      <w:r w:rsidRPr="004D683B">
        <w:rPr>
          <w:sz w:val="28"/>
          <w:szCs w:val="28"/>
        </w:rPr>
        <w:lastRenderedPageBreak/>
        <w:t>ký doanh nghiệp, tình trạng pháp lý của doanh nghiệp và các thông tin, tài liệu liên quan được lưu giữ tại Cơ sở dữ liệu quốc gia về đăng ký doanh nghiệp cho cơ quan nhà nước có thẩm quyền khi thực hiện hoạt động thanh tra, kiểm tra, giám sát theo quy định của Nghị định này và pháp luật có liên quan.</w:t>
      </w:r>
    </w:p>
    <w:p w14:paraId="0EF5BCE4" w14:textId="77777777" w:rsidR="00D0582A" w:rsidRPr="00D0582A" w:rsidRDefault="005B0FD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567"/>
        <w:jc w:val="both"/>
        <w:rPr>
          <w:sz w:val="28"/>
          <w:szCs w:val="28"/>
        </w:rPr>
      </w:pPr>
      <w:r w:rsidRPr="00206843">
        <w:rPr>
          <w:sz w:val="28"/>
          <w:szCs w:val="28"/>
          <w:lang w:val="en-US"/>
        </w:rPr>
        <w:t xml:space="preserve">- Ngân hàng Nhà nước Việt Nam có trách nhiệm: </w:t>
      </w:r>
      <w:r w:rsidR="00D0582A" w:rsidRPr="00D0582A">
        <w:rPr>
          <w:sz w:val="28"/>
          <w:szCs w:val="28"/>
        </w:rPr>
        <w:t>(i) Tiếp nhận thông báo về việc chào bán trái phiếu doanh nghiệp riêng lẻ của tổ chức tín dụng để theo dõi, tổng hợp tình hình phát hành trái phiếu doanh nghiệp riêng lẻ của TCTD; (ii) Quản lý, giám sát, kiểm tra, thanh tra việc TCTD huy động vốn từ phát hành TPDN; (iii) cấp phép cho ngân hàng thương mại, chi nhánh ngân hàng nước ngoài cung cấp dịch vụ liên quan đến TPDN riêng lẻ; (iv) xử lý các hành vi vi phạm về chào bán TPDN riêng lẻ theo thẩm quyền và quy định tại Nghị định này; (v) thực hiện quản lý về ngoại hối và vay, trả nợ nước ngoài.</w:t>
      </w:r>
    </w:p>
    <w:p w14:paraId="31E192BF" w14:textId="6F97005C" w:rsidR="000B2A92" w:rsidRPr="00443403" w:rsidRDefault="00AD504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vi-VN"/>
        </w:rPr>
      </w:pPr>
      <w:r w:rsidRPr="00206843">
        <w:rPr>
          <w:sz w:val="28"/>
          <w:szCs w:val="28"/>
          <w:lang w:val="vi-VN"/>
        </w:rPr>
        <w:t xml:space="preserve">- Bộ Tài chính có trách nhiệm: (i) Hướng dẫn việc công bố thông tin và chế độ báo cáo về chào bán, giao dịch </w:t>
      </w:r>
      <w:r w:rsidR="00A22C09" w:rsidRPr="00206843">
        <w:rPr>
          <w:sz w:val="28"/>
          <w:szCs w:val="28"/>
        </w:rPr>
        <w:t>TPDN</w:t>
      </w:r>
      <w:r w:rsidR="00A22C09" w:rsidRPr="00206843">
        <w:rPr>
          <w:sz w:val="28"/>
          <w:szCs w:val="28"/>
          <w:lang w:val="en-US"/>
        </w:rPr>
        <w:t xml:space="preserve"> </w:t>
      </w:r>
      <w:r w:rsidRPr="00206843">
        <w:rPr>
          <w:sz w:val="28"/>
          <w:szCs w:val="28"/>
          <w:lang w:val="vi-VN"/>
        </w:rPr>
        <w:t xml:space="preserve">riêng lẻ tại thị trường trong nước và chào bán </w:t>
      </w:r>
      <w:r w:rsidR="00E22AD1" w:rsidRPr="00206843">
        <w:rPr>
          <w:sz w:val="28"/>
          <w:szCs w:val="28"/>
        </w:rPr>
        <w:t>TPDN</w:t>
      </w:r>
      <w:r w:rsidR="00E22AD1" w:rsidRPr="00206843">
        <w:rPr>
          <w:sz w:val="28"/>
          <w:szCs w:val="28"/>
          <w:lang w:val="en-US"/>
        </w:rPr>
        <w:t xml:space="preserve"> </w:t>
      </w:r>
      <w:r w:rsidRPr="00206843">
        <w:rPr>
          <w:sz w:val="28"/>
          <w:szCs w:val="28"/>
          <w:lang w:val="vi-VN"/>
        </w:rPr>
        <w:t xml:space="preserve">ra thị trường quốc tế; việc đăng ký, lưu ký, thanh toán giao dịch và tổ </w:t>
      </w:r>
      <w:r w:rsidRPr="00443403">
        <w:rPr>
          <w:sz w:val="28"/>
          <w:szCs w:val="28"/>
          <w:lang w:val="vi-VN"/>
        </w:rPr>
        <w:t xml:space="preserve">chức thị trường giao dịch </w:t>
      </w:r>
      <w:r w:rsidR="00E22AD1" w:rsidRPr="00443403">
        <w:rPr>
          <w:sz w:val="28"/>
          <w:szCs w:val="28"/>
        </w:rPr>
        <w:t>TPDN</w:t>
      </w:r>
      <w:r w:rsidR="00E22AD1" w:rsidRPr="00443403">
        <w:rPr>
          <w:sz w:val="28"/>
          <w:szCs w:val="28"/>
          <w:lang w:val="en-US"/>
        </w:rPr>
        <w:t xml:space="preserve"> </w:t>
      </w:r>
      <w:r w:rsidRPr="00443403">
        <w:rPr>
          <w:sz w:val="28"/>
          <w:szCs w:val="28"/>
          <w:lang w:val="vi-VN"/>
        </w:rPr>
        <w:t xml:space="preserve">chào bán riêng lẻ tại thị trường trong nước; (ii) Quản lý, giám sát tổ chức kiểm toán, doanh nghiệp thẩm định giá, tổ chức </w:t>
      </w:r>
      <w:r w:rsidR="00761F1B" w:rsidRPr="00443403">
        <w:rPr>
          <w:sz w:val="28"/>
          <w:szCs w:val="28"/>
          <w:lang w:val="en-US"/>
        </w:rPr>
        <w:t>XHTN</w:t>
      </w:r>
      <w:r w:rsidRPr="00443403">
        <w:rPr>
          <w:sz w:val="28"/>
          <w:szCs w:val="28"/>
          <w:lang w:val="vi-VN"/>
        </w:rPr>
        <w:t xml:space="preserve"> khi cung cấp dịch vụ liên quan đến </w:t>
      </w:r>
      <w:r w:rsidR="00E22AD1" w:rsidRPr="00443403">
        <w:rPr>
          <w:sz w:val="28"/>
          <w:szCs w:val="28"/>
        </w:rPr>
        <w:t>TPDN</w:t>
      </w:r>
      <w:r w:rsidR="00E22AD1" w:rsidRPr="00443403">
        <w:rPr>
          <w:sz w:val="28"/>
          <w:szCs w:val="28"/>
          <w:lang w:val="en-US"/>
        </w:rPr>
        <w:t xml:space="preserve"> </w:t>
      </w:r>
      <w:r w:rsidRPr="00443403">
        <w:rPr>
          <w:sz w:val="28"/>
          <w:szCs w:val="28"/>
          <w:lang w:val="vi-VN"/>
        </w:rPr>
        <w:t xml:space="preserve">riêng lẻ theo quy định của pháp luật về kiểm toán, pháp luật về giá, pháp luật về xếp hạng tín nhiệm; (iii) Tổng hợp, đánh giá tình hình hoạt động của thị trường </w:t>
      </w:r>
      <w:r w:rsidR="00E22AD1" w:rsidRPr="00443403">
        <w:rPr>
          <w:sz w:val="28"/>
          <w:szCs w:val="28"/>
        </w:rPr>
        <w:t>TPDN</w:t>
      </w:r>
      <w:r w:rsidR="00E22AD1" w:rsidRPr="00443403">
        <w:rPr>
          <w:sz w:val="28"/>
          <w:szCs w:val="28"/>
          <w:lang w:val="en-US"/>
        </w:rPr>
        <w:t xml:space="preserve"> </w:t>
      </w:r>
      <w:r w:rsidRPr="00443403">
        <w:rPr>
          <w:sz w:val="28"/>
          <w:szCs w:val="28"/>
          <w:lang w:val="vi-VN"/>
        </w:rPr>
        <w:t>theo quy định tại Nghị định này.</w:t>
      </w:r>
    </w:p>
    <w:p w14:paraId="77670852" w14:textId="7536DC47" w:rsidR="00443403" w:rsidRPr="00443403" w:rsidRDefault="0044340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Cs/>
          <w:sz w:val="28"/>
          <w:szCs w:val="28"/>
          <w:shd w:val="clear" w:color="auto" w:fill="FFFFFF"/>
        </w:rPr>
      </w:pPr>
      <w:r w:rsidRPr="00443403">
        <w:rPr>
          <w:iCs/>
          <w:sz w:val="28"/>
          <w:szCs w:val="28"/>
          <w:shd w:val="clear" w:color="auto" w:fill="FFFFFF"/>
          <w:lang w:val="en-US"/>
        </w:rPr>
        <w:t xml:space="preserve">- </w:t>
      </w:r>
      <w:r w:rsidRPr="00443403">
        <w:rPr>
          <w:iCs/>
          <w:sz w:val="28"/>
          <w:szCs w:val="28"/>
          <w:shd w:val="clear" w:color="auto" w:fill="FFFFFF"/>
        </w:rPr>
        <w:t>Cơ quan thanh tra theo chức năng, nhiệm vụ được giao thực hiện thanh tra, kiểm tra việc chào bán, giao dịch trên thị trường trái phiếu doanh nghiệp theo quy định tại Nghị định này và quy định của pháp luật có liên quan.</w:t>
      </w:r>
    </w:p>
    <w:p w14:paraId="71310482" w14:textId="1BC88A1C" w:rsidR="00AD504E" w:rsidRPr="00206843" w:rsidRDefault="00AD504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vi-VN"/>
        </w:rPr>
      </w:pPr>
      <w:r w:rsidRPr="00206843">
        <w:rPr>
          <w:sz w:val="28"/>
          <w:szCs w:val="28"/>
          <w:lang w:val="vi-VN"/>
        </w:rPr>
        <w:t xml:space="preserve">- Các bộ, ngành có liên quan: theo chức năng, nhiệm vụ được giao, phối hợp kiểm tra, giám sát việc chào bán, giao dịch và cung cấp dịch vụ trên thị trường </w:t>
      </w:r>
      <w:r w:rsidR="00E22AD1" w:rsidRPr="00206843">
        <w:rPr>
          <w:sz w:val="28"/>
          <w:szCs w:val="28"/>
        </w:rPr>
        <w:t>TPDN</w:t>
      </w:r>
      <w:r w:rsidR="00E22AD1" w:rsidRPr="00206843">
        <w:rPr>
          <w:sz w:val="28"/>
          <w:szCs w:val="28"/>
          <w:lang w:val="en-US"/>
        </w:rPr>
        <w:t xml:space="preserve"> </w:t>
      </w:r>
      <w:r w:rsidRPr="00206843">
        <w:rPr>
          <w:sz w:val="28"/>
          <w:szCs w:val="28"/>
          <w:lang w:val="vi-VN"/>
        </w:rPr>
        <w:t>theo quy định tại Nghị định này và quy định của pháp luật có liên quan.</w:t>
      </w:r>
    </w:p>
    <w:p w14:paraId="343D0E71" w14:textId="77777777" w:rsidR="00206843" w:rsidRPr="00206843" w:rsidRDefault="00C13E34"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en-US"/>
        </w:rPr>
      </w:pPr>
      <w:r w:rsidRPr="00206843">
        <w:rPr>
          <w:b/>
          <w:bCs/>
          <w:sz w:val="28"/>
          <w:szCs w:val="28"/>
          <w:lang w:val="en-US"/>
        </w:rPr>
        <w:t>3.</w:t>
      </w:r>
      <w:r w:rsidR="000A7CA6" w:rsidRPr="00206843">
        <w:rPr>
          <w:b/>
          <w:bCs/>
          <w:sz w:val="28"/>
          <w:szCs w:val="28"/>
          <w:lang w:val="en-US"/>
        </w:rPr>
        <w:t>6</w:t>
      </w:r>
      <w:r w:rsidRPr="00206843">
        <w:rPr>
          <w:b/>
          <w:bCs/>
          <w:sz w:val="28"/>
          <w:szCs w:val="28"/>
          <w:lang w:val="en-US"/>
        </w:rPr>
        <w:t>. V</w:t>
      </w:r>
      <w:r w:rsidR="00237A61" w:rsidRPr="00206843">
        <w:rPr>
          <w:b/>
          <w:bCs/>
          <w:sz w:val="28"/>
          <w:szCs w:val="28"/>
        </w:rPr>
        <w:t>ề</w:t>
      </w:r>
      <w:r w:rsidR="00237A61" w:rsidRPr="00206843">
        <w:rPr>
          <w:b/>
          <w:bCs/>
          <w:spacing w:val="-4"/>
          <w:sz w:val="28"/>
          <w:szCs w:val="28"/>
        </w:rPr>
        <w:t xml:space="preserve"> </w:t>
      </w:r>
      <w:r w:rsidR="000A7CA6" w:rsidRPr="00206843">
        <w:rPr>
          <w:b/>
          <w:bCs/>
          <w:sz w:val="28"/>
          <w:szCs w:val="28"/>
          <w:lang w:val="en-US"/>
        </w:rPr>
        <w:t xml:space="preserve">vấn đề </w:t>
      </w:r>
      <w:r w:rsidR="00206843" w:rsidRPr="00206843">
        <w:rPr>
          <w:b/>
          <w:bCs/>
          <w:sz w:val="28"/>
          <w:szCs w:val="28"/>
          <w:lang w:val="en-US"/>
        </w:rPr>
        <w:t>khác</w:t>
      </w:r>
    </w:p>
    <w:p w14:paraId="39618B59" w14:textId="3A1D3B7B" w:rsidR="000A7CA6" w:rsidRPr="00206843" w:rsidRDefault="000A7CA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sv-SE"/>
        </w:rPr>
      </w:pPr>
      <w:r w:rsidRPr="00443403">
        <w:rPr>
          <w:b/>
          <w:bCs/>
          <w:i/>
          <w:iCs/>
          <w:sz w:val="28"/>
          <w:szCs w:val="28"/>
        </w:rPr>
        <w:t>Về việc ngân hàng thương mại</w:t>
      </w:r>
      <w:r w:rsidR="00277AEE">
        <w:rPr>
          <w:b/>
          <w:bCs/>
          <w:i/>
          <w:iCs/>
          <w:sz w:val="28"/>
          <w:szCs w:val="28"/>
          <w:lang w:val="en-US"/>
        </w:rPr>
        <w:t>, chi nhánh ngân hàng nước ngoài</w:t>
      </w:r>
      <w:r w:rsidRPr="00443403">
        <w:rPr>
          <w:b/>
          <w:bCs/>
          <w:i/>
          <w:iCs/>
          <w:sz w:val="28"/>
          <w:szCs w:val="28"/>
        </w:rPr>
        <w:t xml:space="preserve"> nhận và quản lý </w:t>
      </w:r>
      <w:r w:rsidR="002B64B3" w:rsidRPr="00443403">
        <w:rPr>
          <w:b/>
          <w:bCs/>
          <w:i/>
          <w:iCs/>
          <w:sz w:val="28"/>
          <w:szCs w:val="28"/>
        </w:rPr>
        <w:t xml:space="preserve">tài sản bảo đảm </w:t>
      </w:r>
      <w:r w:rsidR="00D0582A">
        <w:rPr>
          <w:b/>
          <w:bCs/>
          <w:i/>
          <w:iCs/>
          <w:sz w:val="28"/>
          <w:szCs w:val="28"/>
          <w:lang w:val="en-US"/>
        </w:rPr>
        <w:t xml:space="preserve">(TSBĐ) </w:t>
      </w:r>
      <w:r w:rsidRPr="00443403">
        <w:rPr>
          <w:b/>
          <w:bCs/>
          <w:i/>
          <w:iCs/>
          <w:sz w:val="28"/>
          <w:szCs w:val="28"/>
          <w:lang w:val="en-US"/>
        </w:rPr>
        <w:t>của TPD</w:t>
      </w:r>
      <w:r w:rsidR="00206843" w:rsidRPr="00443403">
        <w:rPr>
          <w:b/>
          <w:bCs/>
          <w:i/>
          <w:iCs/>
          <w:sz w:val="28"/>
          <w:szCs w:val="28"/>
          <w:lang w:val="en-US"/>
        </w:rPr>
        <w:t>N</w:t>
      </w:r>
      <w:r w:rsidR="00053A5A" w:rsidRPr="00443403">
        <w:rPr>
          <w:b/>
          <w:bCs/>
          <w:i/>
          <w:iCs/>
          <w:sz w:val="28"/>
          <w:szCs w:val="28"/>
          <w:lang w:val="en-US"/>
        </w:rPr>
        <w:t>:</w:t>
      </w:r>
      <w:r w:rsidRPr="00206843">
        <w:rPr>
          <w:b/>
          <w:bCs/>
          <w:spacing w:val="-4"/>
          <w:sz w:val="28"/>
          <w:szCs w:val="28"/>
          <w:lang w:val="en-US"/>
        </w:rPr>
        <w:t xml:space="preserve"> </w:t>
      </w:r>
      <w:r w:rsidR="00053A5A">
        <w:rPr>
          <w:bCs/>
          <w:spacing w:val="-4"/>
          <w:sz w:val="28"/>
          <w:szCs w:val="28"/>
          <w:lang w:val="en-US"/>
        </w:rPr>
        <w:t>t</w:t>
      </w:r>
      <w:r w:rsidRPr="00206843">
        <w:rPr>
          <w:bCs/>
          <w:spacing w:val="-4"/>
          <w:sz w:val="28"/>
          <w:szCs w:val="28"/>
          <w:lang w:val="en-US"/>
        </w:rPr>
        <w:t xml:space="preserve">heo quy định tại khoản 7 Điều 14 Nghị định </w:t>
      </w:r>
      <w:r w:rsidR="001A210C">
        <w:rPr>
          <w:bCs/>
          <w:spacing w:val="-4"/>
          <w:sz w:val="28"/>
          <w:szCs w:val="28"/>
          <w:lang w:val="en-US"/>
        </w:rPr>
        <w:t xml:space="preserve">số </w:t>
      </w:r>
      <w:r w:rsidRPr="00206843">
        <w:rPr>
          <w:bCs/>
          <w:spacing w:val="-4"/>
          <w:sz w:val="28"/>
          <w:szCs w:val="28"/>
          <w:lang w:val="en-US"/>
        </w:rPr>
        <w:t xml:space="preserve">153/2020/NĐ-CP, </w:t>
      </w:r>
      <w:r w:rsidRPr="00206843">
        <w:rPr>
          <w:sz w:val="28"/>
          <w:szCs w:val="28"/>
        </w:rPr>
        <w:t xml:space="preserve">Đại diện </w:t>
      </w:r>
      <w:r w:rsidR="002B64B3" w:rsidRPr="00206843">
        <w:rPr>
          <w:sz w:val="28"/>
          <w:szCs w:val="28"/>
        </w:rPr>
        <w:t>NSHTP</w:t>
      </w:r>
      <w:r w:rsidRPr="00206843">
        <w:rPr>
          <w:sz w:val="28"/>
          <w:szCs w:val="28"/>
        </w:rPr>
        <w:t xml:space="preserve"> là </w:t>
      </w:r>
      <w:r w:rsidRPr="00206843">
        <w:rPr>
          <w:sz w:val="28"/>
          <w:szCs w:val="28"/>
          <w:lang w:val="en-US"/>
        </w:rPr>
        <w:t>công ty chứng khoán, ngân hàng thương mại</w:t>
      </w:r>
      <w:r w:rsidRPr="00206843">
        <w:rPr>
          <w:sz w:val="28"/>
          <w:szCs w:val="28"/>
        </w:rPr>
        <w:t xml:space="preserve">, chi nhánh ngân hàng nước ngoài (là thành viên lưu ký của VSDC), công ty </w:t>
      </w:r>
      <w:r w:rsidRPr="00206843">
        <w:rPr>
          <w:sz w:val="28"/>
          <w:szCs w:val="28"/>
          <w:lang w:val="en-US"/>
        </w:rPr>
        <w:t>quản lý quỹ đầu tư chứng khoán</w:t>
      </w:r>
      <w:r w:rsidRPr="00206843">
        <w:rPr>
          <w:sz w:val="28"/>
          <w:szCs w:val="28"/>
        </w:rPr>
        <w:t xml:space="preserve">. Đại diện </w:t>
      </w:r>
      <w:r w:rsidR="002B64B3" w:rsidRPr="00206843">
        <w:rPr>
          <w:sz w:val="28"/>
          <w:szCs w:val="28"/>
        </w:rPr>
        <w:t xml:space="preserve">NSHTP </w:t>
      </w:r>
      <w:r w:rsidRPr="00206843">
        <w:rPr>
          <w:sz w:val="28"/>
          <w:szCs w:val="28"/>
        </w:rPr>
        <w:t>có vai trò</w:t>
      </w:r>
      <w:r w:rsidRPr="00206843">
        <w:rPr>
          <w:sz w:val="28"/>
          <w:szCs w:val="28"/>
          <w:lang w:val="sv-SE"/>
        </w:rPr>
        <w:t xml:space="preserve"> giám sát việc tuân thủ các cam kết của tổ chức phát hành trong hồ sơ đăng ký chào bán trái phiếu; làm trung gian liên lạc giữa </w:t>
      </w:r>
      <w:r w:rsidR="002B64B3" w:rsidRPr="00206843">
        <w:rPr>
          <w:sz w:val="28"/>
          <w:szCs w:val="28"/>
        </w:rPr>
        <w:t>NSHTP</w:t>
      </w:r>
      <w:r w:rsidRPr="00206843">
        <w:rPr>
          <w:sz w:val="28"/>
          <w:szCs w:val="28"/>
          <w:lang w:val="sv-SE"/>
        </w:rPr>
        <w:t xml:space="preserve">, tổ chức phát hành và các tổ chức có liên quan khác; báo cáo UBCKNN trong trường hợp phát hiện tổ chức phát hành có hành vi vi phạm ảnh hưởng đến quyền lợi của </w:t>
      </w:r>
      <w:r w:rsidR="002B64B3" w:rsidRPr="00206843">
        <w:rPr>
          <w:sz w:val="28"/>
          <w:szCs w:val="28"/>
        </w:rPr>
        <w:t>NSHTP</w:t>
      </w:r>
      <w:r w:rsidRPr="00206843">
        <w:rPr>
          <w:sz w:val="28"/>
          <w:szCs w:val="28"/>
          <w:lang w:val="sv-SE"/>
        </w:rPr>
        <w:t xml:space="preserve">.., qua đó có quyền </w:t>
      </w:r>
      <w:r w:rsidRPr="00206843">
        <w:rPr>
          <w:sz w:val="28"/>
          <w:szCs w:val="28"/>
        </w:rPr>
        <w:t xml:space="preserve">nhận và quản lý </w:t>
      </w:r>
      <w:r w:rsidR="002B64B3">
        <w:rPr>
          <w:sz w:val="28"/>
          <w:szCs w:val="28"/>
          <w:lang w:val="en-US"/>
        </w:rPr>
        <w:t xml:space="preserve">tài sản bảo đảm </w:t>
      </w:r>
      <w:r w:rsidRPr="00206843">
        <w:rPr>
          <w:sz w:val="28"/>
          <w:szCs w:val="28"/>
        </w:rPr>
        <w:t>của TPDN</w:t>
      </w:r>
      <w:r w:rsidRPr="00206843">
        <w:rPr>
          <w:sz w:val="28"/>
          <w:szCs w:val="28"/>
          <w:lang w:val="sv-SE"/>
        </w:rPr>
        <w:t xml:space="preserve">. </w:t>
      </w:r>
    </w:p>
    <w:p w14:paraId="39CE269B" w14:textId="27AFB682" w:rsidR="000A7CA6" w:rsidRPr="00206843" w:rsidRDefault="000A7CA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pacing w:val="-4"/>
          <w:sz w:val="28"/>
          <w:szCs w:val="28"/>
          <w:lang w:val="en-US"/>
        </w:rPr>
      </w:pPr>
      <w:r w:rsidRPr="00206843">
        <w:rPr>
          <w:sz w:val="28"/>
          <w:szCs w:val="28"/>
        </w:rPr>
        <w:t xml:space="preserve">- Trước ngày 01/7/2024, việc quản lý </w:t>
      </w:r>
      <w:r w:rsidR="00D0582A">
        <w:rPr>
          <w:sz w:val="28"/>
          <w:szCs w:val="28"/>
          <w:lang w:val="en-US"/>
        </w:rPr>
        <w:t>TSBĐ</w:t>
      </w:r>
      <w:r w:rsidRPr="00206843">
        <w:rPr>
          <w:sz w:val="28"/>
          <w:szCs w:val="28"/>
        </w:rPr>
        <w:t xml:space="preserve"> của TPDN được các ngân hàng thương mại thực hiện căn cứ theo Điều 106 </w:t>
      </w:r>
      <w:r w:rsidR="001A210C">
        <w:rPr>
          <w:sz w:val="28"/>
          <w:szCs w:val="28"/>
        </w:rPr>
        <w:t>Luật Các tổ chức tín dụng</w:t>
      </w:r>
      <w:r w:rsidR="00D0582A">
        <w:rPr>
          <w:sz w:val="28"/>
          <w:szCs w:val="28"/>
          <w:lang w:val="en-US"/>
        </w:rPr>
        <w:t xml:space="preserve"> 2010 sửa đổi, bổ sung năm 2017</w:t>
      </w:r>
      <w:r w:rsidRPr="00206843">
        <w:rPr>
          <w:sz w:val="28"/>
          <w:szCs w:val="28"/>
        </w:rPr>
        <w:t xml:space="preserve">: </w:t>
      </w:r>
      <w:r w:rsidRPr="00206843">
        <w:rPr>
          <w:i/>
          <w:sz w:val="28"/>
          <w:szCs w:val="28"/>
        </w:rPr>
        <w:t xml:space="preserve">Ngân hàng thương mại được quyền ủy thác, nhận ủy thác, đại lý trong lĩnh vực liên quan đến hoạt động ngân hàng, kinh doanh bảo hiểm, quản lý tài sản theo quy định của Ngân hàng Nhà nước. </w:t>
      </w:r>
      <w:r w:rsidRPr="00206843">
        <w:rPr>
          <w:sz w:val="28"/>
          <w:szCs w:val="28"/>
        </w:rPr>
        <w:t xml:space="preserve">Đây là cơ sở để các ngân </w:t>
      </w:r>
      <w:r w:rsidRPr="00206843">
        <w:rPr>
          <w:sz w:val="28"/>
          <w:szCs w:val="28"/>
        </w:rPr>
        <w:lastRenderedPageBreak/>
        <w:t xml:space="preserve">hàng thương mại tham gia quản lý </w:t>
      </w:r>
      <w:r w:rsidR="00D0582A">
        <w:rPr>
          <w:sz w:val="28"/>
          <w:szCs w:val="28"/>
          <w:lang w:val="en-US"/>
        </w:rPr>
        <w:t>TSBĐ</w:t>
      </w:r>
      <w:r w:rsidR="002B64B3">
        <w:rPr>
          <w:sz w:val="28"/>
          <w:szCs w:val="28"/>
          <w:lang w:val="en-US"/>
        </w:rPr>
        <w:t xml:space="preserve"> </w:t>
      </w:r>
      <w:r w:rsidRPr="00206843">
        <w:rPr>
          <w:sz w:val="28"/>
          <w:szCs w:val="28"/>
        </w:rPr>
        <w:t xml:space="preserve">của </w:t>
      </w:r>
      <w:r w:rsidR="001A210C">
        <w:rPr>
          <w:sz w:val="28"/>
          <w:szCs w:val="28"/>
        </w:rPr>
        <w:t>TPDN</w:t>
      </w:r>
      <w:r w:rsidRPr="00206843">
        <w:rPr>
          <w:sz w:val="28"/>
          <w:szCs w:val="28"/>
        </w:rPr>
        <w:t xml:space="preserve"> giai đoạn trước đây. </w:t>
      </w:r>
    </w:p>
    <w:p w14:paraId="667D6AEC" w14:textId="77777777" w:rsidR="00F74BD3" w:rsidRPr="00206843" w:rsidRDefault="000A7CA6"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iCs/>
          <w:sz w:val="28"/>
          <w:szCs w:val="28"/>
        </w:rPr>
      </w:pPr>
      <w:r w:rsidRPr="00206843">
        <w:rPr>
          <w:sz w:val="28"/>
          <w:szCs w:val="28"/>
        </w:rPr>
        <w:t>- Từ ngày 01/7/2024, đ</w:t>
      </w:r>
      <w:r w:rsidRPr="00206843">
        <w:rPr>
          <w:sz w:val="28"/>
          <w:szCs w:val="28"/>
          <w:lang w:val="vi-VN"/>
        </w:rPr>
        <w:t>iểm đ khoản 2</w:t>
      </w:r>
      <w:r w:rsidRPr="00206843">
        <w:rPr>
          <w:sz w:val="28"/>
          <w:szCs w:val="28"/>
        </w:rPr>
        <w:t xml:space="preserve"> </w:t>
      </w:r>
      <w:r w:rsidRPr="00206843">
        <w:rPr>
          <w:sz w:val="28"/>
          <w:szCs w:val="28"/>
          <w:lang w:val="vi-VN"/>
        </w:rPr>
        <w:t>Điều 114 Luật Các tổ chức tín dụng năm 2024</w:t>
      </w:r>
      <w:r w:rsidRPr="00206843">
        <w:rPr>
          <w:sz w:val="28"/>
          <w:szCs w:val="28"/>
        </w:rPr>
        <w:t xml:space="preserve"> chỉ quy định </w:t>
      </w:r>
      <w:r w:rsidRPr="00206843">
        <w:rPr>
          <w:sz w:val="28"/>
          <w:szCs w:val="28"/>
          <w:lang w:val="vi-VN"/>
        </w:rPr>
        <w:t>ngân hàng thương mại được thực hiện hoạt động</w:t>
      </w:r>
      <w:r w:rsidRPr="00206843">
        <w:rPr>
          <w:sz w:val="28"/>
          <w:szCs w:val="28"/>
        </w:rPr>
        <w:t xml:space="preserve"> </w:t>
      </w:r>
      <w:r w:rsidRPr="00206843">
        <w:rPr>
          <w:i/>
          <w:sz w:val="28"/>
          <w:szCs w:val="28"/>
        </w:rPr>
        <w:t>đ</w:t>
      </w:r>
      <w:r w:rsidRPr="00206843">
        <w:rPr>
          <w:i/>
          <w:iCs/>
          <w:sz w:val="28"/>
          <w:szCs w:val="28"/>
          <w:lang w:val="vi-VN"/>
        </w:rPr>
        <w:t>ại lý quản lý tài sản bảo đảm cho bên cho vay là tổ chức tài chính quốc tế, tổ chức tín dụng nước ngoài, tổ chức tín dụng, chi nhánh ngân hàng nước ngoà</w:t>
      </w:r>
      <w:r w:rsidRPr="00206843">
        <w:rPr>
          <w:i/>
          <w:iCs/>
          <w:sz w:val="28"/>
          <w:szCs w:val="28"/>
        </w:rPr>
        <w:t xml:space="preserve">i. </w:t>
      </w:r>
    </w:p>
    <w:p w14:paraId="53FF3E29" w14:textId="580CCA70" w:rsidR="00F74BD3" w:rsidRPr="00206843" w:rsidRDefault="00F74BD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Cs/>
          <w:sz w:val="28"/>
          <w:szCs w:val="28"/>
          <w:lang w:val="en-US"/>
        </w:rPr>
      </w:pPr>
      <w:r w:rsidRPr="00206843">
        <w:rPr>
          <w:sz w:val="28"/>
          <w:szCs w:val="28"/>
          <w:lang w:val="en-US"/>
        </w:rPr>
        <w:t xml:space="preserve">Ngoài ra, </w:t>
      </w:r>
      <w:r w:rsidRPr="00206843">
        <w:rPr>
          <w:sz w:val="28"/>
          <w:szCs w:val="28"/>
        </w:rPr>
        <w:t>khoản 3</w:t>
      </w:r>
      <w:r w:rsidRPr="00206843">
        <w:rPr>
          <w:sz w:val="28"/>
          <w:szCs w:val="28"/>
          <w:lang w:val="vi-VN"/>
        </w:rPr>
        <w:t xml:space="preserve"> Điều 114 Luật Các </w:t>
      </w:r>
      <w:r w:rsidR="002C27D6" w:rsidRPr="00837766">
        <w:rPr>
          <w:sz w:val="28"/>
          <w:szCs w:val="28"/>
          <w:lang w:val="en-US"/>
        </w:rPr>
        <w:t>tổ chức tín dụng</w:t>
      </w:r>
      <w:r w:rsidRPr="00206843">
        <w:rPr>
          <w:sz w:val="28"/>
          <w:szCs w:val="28"/>
        </w:rPr>
        <w:t xml:space="preserve"> 2024 quy định: </w:t>
      </w:r>
      <w:r w:rsidR="002C27D6" w:rsidRPr="002C27D6">
        <w:rPr>
          <w:i/>
          <w:sz w:val="28"/>
          <w:szCs w:val="28"/>
        </w:rPr>
        <w:t>tổ chức tín dụng</w:t>
      </w:r>
      <w:r w:rsidRPr="00206843">
        <w:rPr>
          <w:i/>
          <w:sz w:val="28"/>
          <w:szCs w:val="28"/>
        </w:rPr>
        <w:t xml:space="preserve"> được thực hiện các hoạt động kinh doanh khác liên quan đến hoạt động ngân hàng ngoài các hoạt động quy định tại khoản 1 và khoản 2 Điều này theo quy định của Thống đốc Ngân hàng Nhà nước, quy định khác của pháp luật có liên qua</w:t>
      </w:r>
      <w:r w:rsidRPr="00206843">
        <w:rPr>
          <w:i/>
          <w:sz w:val="28"/>
          <w:szCs w:val="28"/>
          <w:lang w:val="en-US"/>
        </w:rPr>
        <w:t xml:space="preserve">n. </w:t>
      </w:r>
      <w:r w:rsidRPr="00206843">
        <w:rPr>
          <w:sz w:val="28"/>
          <w:szCs w:val="28"/>
          <w:lang w:val="en-US"/>
        </w:rPr>
        <w:t xml:space="preserve">Đây là </w:t>
      </w:r>
      <w:r w:rsidRPr="00206843">
        <w:rPr>
          <w:iCs/>
          <w:sz w:val="28"/>
          <w:szCs w:val="28"/>
        </w:rPr>
        <w:t>cơ sở pháp lý để các tổ chức tín dụng thực hiện những hoạt động kinh doanh khác mà pháp luật liên quan cho phép</w:t>
      </w:r>
      <w:r w:rsidRPr="00206843">
        <w:rPr>
          <w:iCs/>
          <w:sz w:val="28"/>
          <w:szCs w:val="28"/>
          <w:lang w:val="en-US"/>
        </w:rPr>
        <w:t xml:space="preserve">. Tuy nhiên, hiện nay, </w:t>
      </w:r>
      <w:r w:rsidR="002B64B3">
        <w:rPr>
          <w:iCs/>
          <w:sz w:val="28"/>
          <w:szCs w:val="28"/>
          <w:lang w:val="en-US"/>
        </w:rPr>
        <w:t>Ngân hàng Nhà nước Việt Nam</w:t>
      </w:r>
      <w:r w:rsidR="000A7CA6" w:rsidRPr="00206843">
        <w:rPr>
          <w:iCs/>
          <w:sz w:val="28"/>
          <w:szCs w:val="28"/>
        </w:rPr>
        <w:t xml:space="preserve"> </w:t>
      </w:r>
      <w:r w:rsidRPr="00206843">
        <w:rPr>
          <w:iCs/>
          <w:sz w:val="28"/>
          <w:szCs w:val="28"/>
          <w:lang w:val="en-US"/>
        </w:rPr>
        <w:t xml:space="preserve">chưa có </w:t>
      </w:r>
      <w:r w:rsidR="000A7CA6" w:rsidRPr="00206843">
        <w:rPr>
          <w:iCs/>
          <w:sz w:val="28"/>
          <w:szCs w:val="28"/>
        </w:rPr>
        <w:t xml:space="preserve"> hướng dẫn việc quản lý </w:t>
      </w:r>
      <w:r w:rsidR="002B64B3">
        <w:rPr>
          <w:sz w:val="28"/>
          <w:szCs w:val="28"/>
          <w:lang w:val="en-US"/>
        </w:rPr>
        <w:t>tài sản bảo đảm</w:t>
      </w:r>
      <w:r w:rsidR="000A7CA6" w:rsidRPr="00206843">
        <w:rPr>
          <w:iCs/>
          <w:sz w:val="28"/>
          <w:szCs w:val="28"/>
        </w:rPr>
        <w:t xml:space="preserve"> của TPDN đối với </w:t>
      </w:r>
      <w:r w:rsidR="002C27D6" w:rsidRPr="00837766">
        <w:rPr>
          <w:sz w:val="28"/>
          <w:szCs w:val="28"/>
          <w:lang w:val="en-US"/>
        </w:rPr>
        <w:t>tổ chức tín dụng</w:t>
      </w:r>
      <w:r w:rsidRPr="00206843">
        <w:rPr>
          <w:iCs/>
          <w:sz w:val="28"/>
          <w:szCs w:val="28"/>
          <w:lang w:val="en-US"/>
        </w:rPr>
        <w:t xml:space="preserve">. </w:t>
      </w:r>
    </w:p>
    <w:p w14:paraId="58C0F245" w14:textId="7CFDB93D" w:rsidR="00F74BD3" w:rsidRPr="00206843" w:rsidRDefault="00F74BD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iCs/>
          <w:sz w:val="28"/>
          <w:szCs w:val="28"/>
          <w:lang w:val="en-US"/>
        </w:rPr>
        <w:t xml:space="preserve">Như vậy, các quy định pháp luật các </w:t>
      </w:r>
      <w:r w:rsidR="002C27D6" w:rsidRPr="00837766">
        <w:rPr>
          <w:sz w:val="28"/>
          <w:szCs w:val="28"/>
          <w:lang w:val="en-US"/>
        </w:rPr>
        <w:t>tổ chức tín dụng</w:t>
      </w:r>
      <w:r w:rsidRPr="00206843">
        <w:rPr>
          <w:iCs/>
          <w:sz w:val="28"/>
          <w:szCs w:val="28"/>
          <w:lang w:val="en-US"/>
        </w:rPr>
        <w:t xml:space="preserve"> chưa </w:t>
      </w:r>
      <w:r w:rsidR="00206843" w:rsidRPr="00206843">
        <w:rPr>
          <w:iCs/>
          <w:sz w:val="28"/>
          <w:szCs w:val="28"/>
          <w:lang w:val="en-US"/>
        </w:rPr>
        <w:t xml:space="preserve">hướng dẫn </w:t>
      </w:r>
      <w:r w:rsidRPr="00206843">
        <w:rPr>
          <w:iCs/>
          <w:sz w:val="28"/>
          <w:szCs w:val="28"/>
          <w:lang w:val="en-US"/>
        </w:rPr>
        <w:t xml:space="preserve">rõ trong việc </w:t>
      </w:r>
      <w:r w:rsidR="002C27D6" w:rsidRPr="00837766">
        <w:rPr>
          <w:sz w:val="28"/>
          <w:szCs w:val="28"/>
          <w:lang w:val="en-US"/>
        </w:rPr>
        <w:t>tổ chức tín dụng</w:t>
      </w:r>
      <w:r w:rsidRPr="00206843">
        <w:rPr>
          <w:iCs/>
          <w:sz w:val="28"/>
          <w:szCs w:val="28"/>
          <w:lang w:val="en-US"/>
        </w:rPr>
        <w:t xml:space="preserve"> được </w:t>
      </w:r>
      <w:r w:rsidR="000A7CA6" w:rsidRPr="00206843">
        <w:rPr>
          <w:iCs/>
          <w:sz w:val="28"/>
          <w:szCs w:val="28"/>
        </w:rPr>
        <w:t xml:space="preserve">quản lý </w:t>
      </w:r>
      <w:r w:rsidR="002B64B3">
        <w:rPr>
          <w:sz w:val="28"/>
          <w:szCs w:val="28"/>
          <w:lang w:val="en-US"/>
        </w:rPr>
        <w:t xml:space="preserve">tài sản bảo đảm </w:t>
      </w:r>
      <w:r w:rsidR="000A7CA6" w:rsidRPr="00206843">
        <w:rPr>
          <w:iCs/>
          <w:sz w:val="28"/>
          <w:szCs w:val="28"/>
        </w:rPr>
        <w:t>của TPDN</w:t>
      </w:r>
      <w:r w:rsidR="008E6F3A">
        <w:rPr>
          <w:iCs/>
          <w:sz w:val="28"/>
          <w:szCs w:val="28"/>
          <w:lang w:val="en-US"/>
        </w:rPr>
        <w:t xml:space="preserve">; </w:t>
      </w:r>
      <w:r w:rsidRPr="00206843">
        <w:rPr>
          <w:iCs/>
          <w:sz w:val="28"/>
          <w:szCs w:val="28"/>
          <w:lang w:val="en-US"/>
        </w:rPr>
        <w:t xml:space="preserve">hiện nay các </w:t>
      </w:r>
      <w:r w:rsidR="002C27D6" w:rsidRPr="00837766">
        <w:rPr>
          <w:sz w:val="28"/>
          <w:szCs w:val="28"/>
          <w:lang w:val="en-US"/>
        </w:rPr>
        <w:t>tổ chức tín dụng</w:t>
      </w:r>
      <w:r w:rsidRPr="00206843">
        <w:rPr>
          <w:iCs/>
          <w:sz w:val="28"/>
          <w:szCs w:val="28"/>
          <w:lang w:val="en-US"/>
        </w:rPr>
        <w:t xml:space="preserve"> không thực hiện được dịch vụ này.</w:t>
      </w:r>
      <w:r w:rsidR="00206843" w:rsidRPr="00206843">
        <w:rPr>
          <w:iCs/>
          <w:sz w:val="28"/>
          <w:szCs w:val="28"/>
          <w:lang w:val="en-US"/>
        </w:rPr>
        <w:t xml:space="preserve"> </w:t>
      </w:r>
      <w:r w:rsidR="000A7CA6" w:rsidRPr="00206843">
        <w:rPr>
          <w:iCs/>
          <w:sz w:val="28"/>
          <w:szCs w:val="28"/>
          <w:lang w:val="en-US"/>
        </w:rPr>
        <w:t xml:space="preserve">Điều này dẫn đến các khó khăn, vướng mắc trên thực tiễn do </w:t>
      </w:r>
      <w:r w:rsidR="000A7CA6" w:rsidRPr="00206843">
        <w:rPr>
          <w:sz w:val="28"/>
          <w:szCs w:val="28"/>
        </w:rPr>
        <w:t xml:space="preserve">các công ty chứng khoán, công ty quản lý quỹ (khi làm Đại diện NSHTP) với đặc thù nghiệp vụ kinh doanh chỉ có thế mạnh chuyên môn trong lĩnh vực chứng khoán; các tổ chức này chỉ phù hợp để quản lý những </w:t>
      </w:r>
      <w:r w:rsidR="002B64B3">
        <w:rPr>
          <w:sz w:val="28"/>
          <w:szCs w:val="28"/>
          <w:lang w:val="en-US"/>
        </w:rPr>
        <w:t xml:space="preserve">tài sản bảo đảm </w:t>
      </w:r>
      <w:r w:rsidR="000A7CA6" w:rsidRPr="00206843">
        <w:rPr>
          <w:sz w:val="28"/>
          <w:szCs w:val="28"/>
        </w:rPr>
        <w:t xml:space="preserve">là chứng khoán và thường không đủ nguồn lực cũng như kinh nghiệm để thẩm định, quản lý các loại </w:t>
      </w:r>
      <w:r w:rsidR="002B64B3">
        <w:rPr>
          <w:sz w:val="28"/>
          <w:szCs w:val="28"/>
          <w:lang w:val="en-US"/>
        </w:rPr>
        <w:t xml:space="preserve">tài sản bảo đảm </w:t>
      </w:r>
      <w:r w:rsidR="000A7CA6" w:rsidRPr="00206843">
        <w:rPr>
          <w:sz w:val="28"/>
          <w:szCs w:val="28"/>
        </w:rPr>
        <w:t>khác không phải là chứng khoán như bất động sản, dự án đầu tư, quyền tài sản…</w:t>
      </w:r>
      <w:r w:rsidR="000A7CA6" w:rsidRPr="00206843">
        <w:rPr>
          <w:sz w:val="28"/>
          <w:szCs w:val="28"/>
          <w:lang w:val="sv-SE"/>
        </w:rPr>
        <w:t xml:space="preserve"> Ngược lại, các </w:t>
      </w:r>
      <w:r w:rsidR="000A7CA6" w:rsidRPr="00206843">
        <w:rPr>
          <w:sz w:val="28"/>
          <w:szCs w:val="28"/>
        </w:rPr>
        <w:t xml:space="preserve">tổ chức tín dụng với nghiệp vụ chính là cấp tín dụng có nhiều kinh nghiệm và lợi thế trong việc thẩm định khách hàng, định giá tài sản, quản lý và xử lý </w:t>
      </w:r>
      <w:r w:rsidR="002B64B3">
        <w:rPr>
          <w:sz w:val="28"/>
          <w:szCs w:val="28"/>
          <w:lang w:val="en-US"/>
        </w:rPr>
        <w:t>tài sản bảo đảm</w:t>
      </w:r>
      <w:r w:rsidR="000A7CA6" w:rsidRPr="00206843">
        <w:rPr>
          <w:sz w:val="28"/>
          <w:szCs w:val="28"/>
        </w:rPr>
        <w:t xml:space="preserve">; đồng thời có hệ thống cơ sở vật chất, đội ngũ nhân sự, nguồn lực để thực hiện hiệu quả các hoạt động này. </w:t>
      </w:r>
      <w:r w:rsidR="000A7CA6" w:rsidRPr="00206843">
        <w:rPr>
          <w:sz w:val="28"/>
          <w:szCs w:val="28"/>
          <w:lang w:val="en-US"/>
        </w:rPr>
        <w:t>Bên cạnh đó, một số quy định của pháp luật liên quan như Điều 181 Luật Nhà ở 2023 quy định chỉ tổ chức tín dụng mới được nhận thế chấp nhà ở thuộc sở hữu của tổ chức.</w:t>
      </w:r>
      <w:r w:rsidRPr="00206843">
        <w:rPr>
          <w:sz w:val="28"/>
          <w:szCs w:val="28"/>
          <w:lang w:val="en-US"/>
        </w:rPr>
        <w:t xml:space="preserve"> </w:t>
      </w:r>
    </w:p>
    <w:p w14:paraId="7BC78F18" w14:textId="26E94084" w:rsidR="00F74BD3" w:rsidRPr="00206843" w:rsidRDefault="00F74BD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06843">
        <w:rPr>
          <w:sz w:val="28"/>
          <w:szCs w:val="28"/>
          <w:lang w:val="en-US"/>
        </w:rPr>
        <w:t xml:space="preserve">- </w:t>
      </w:r>
      <w:r w:rsidRPr="00206843">
        <w:rPr>
          <w:sz w:val="28"/>
          <w:szCs w:val="28"/>
        </w:rPr>
        <w:t>Về kinh nghiệm quốc tế, tại nhiều quốc gia, kể cả có mô hình ngân hàng lưu ký, công ty tài chính có chức năng nhận ủy thác, quản lý tài sản chuyên biệt cũng không có quy định hạn chế các ngân hà</w:t>
      </w:r>
      <w:r w:rsidR="00206843" w:rsidRPr="00206843">
        <w:rPr>
          <w:sz w:val="28"/>
          <w:szCs w:val="28"/>
        </w:rPr>
        <w:t>ng thương mại được làm đại diện</w:t>
      </w:r>
      <w:r w:rsidR="00206843" w:rsidRPr="00206843">
        <w:rPr>
          <w:sz w:val="28"/>
          <w:szCs w:val="28"/>
          <w:lang w:val="en-US"/>
        </w:rPr>
        <w:t xml:space="preserve"> </w:t>
      </w:r>
      <w:r w:rsidRPr="00206843">
        <w:rPr>
          <w:sz w:val="28"/>
          <w:szCs w:val="28"/>
        </w:rPr>
        <w:t xml:space="preserve">NSHTP thực hiện chức năng nhận, quản lý </w:t>
      </w:r>
      <w:r w:rsidR="002B64B3">
        <w:rPr>
          <w:sz w:val="28"/>
          <w:szCs w:val="28"/>
          <w:lang w:val="en-US"/>
        </w:rPr>
        <w:t>tài sản bảo đảm</w:t>
      </w:r>
      <w:r w:rsidRPr="00206843">
        <w:rPr>
          <w:sz w:val="28"/>
          <w:szCs w:val="28"/>
        </w:rPr>
        <w:t>.</w:t>
      </w:r>
    </w:p>
    <w:p w14:paraId="536CFFF9" w14:textId="2A7BDA62" w:rsidR="00F74BD3" w:rsidRPr="00206843" w:rsidRDefault="00277AEE"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
          <w:iCs/>
          <w:sz w:val="28"/>
          <w:szCs w:val="28"/>
        </w:rPr>
      </w:pPr>
      <w:r>
        <w:rPr>
          <w:sz w:val="28"/>
          <w:szCs w:val="28"/>
          <w:lang w:val="en-US"/>
        </w:rPr>
        <w:t>Do vậy, việc</w:t>
      </w:r>
      <w:r w:rsidRPr="00206843">
        <w:rPr>
          <w:sz w:val="28"/>
          <w:szCs w:val="28"/>
          <w:lang w:val="en-US"/>
        </w:rPr>
        <w:t xml:space="preserve"> ngân hàng thương mại, chi nhánh ngân hàng nước ngoài </w:t>
      </w:r>
      <w:r w:rsidR="00F74BD3" w:rsidRPr="00206843">
        <w:rPr>
          <w:sz w:val="28"/>
          <w:szCs w:val="28"/>
          <w:lang w:val="en-US"/>
        </w:rPr>
        <w:t xml:space="preserve">thực hiện quản lý </w:t>
      </w:r>
      <w:r w:rsidR="002B64B3">
        <w:rPr>
          <w:sz w:val="28"/>
          <w:szCs w:val="28"/>
          <w:lang w:val="en-US"/>
        </w:rPr>
        <w:t>tài sản bảo đảm</w:t>
      </w:r>
      <w:r w:rsidR="00F74BD3" w:rsidRPr="00206843">
        <w:rPr>
          <w:sz w:val="28"/>
          <w:szCs w:val="28"/>
          <w:lang w:val="en-US"/>
        </w:rPr>
        <w:t xml:space="preserve"> là rất cần thiết, phù hợp với thông lệ quốc tế, giúp chuyên nghiệp hóa công tác quản lý </w:t>
      </w:r>
      <w:r w:rsidR="002B64B3">
        <w:rPr>
          <w:sz w:val="28"/>
          <w:szCs w:val="28"/>
          <w:lang w:val="en-US"/>
        </w:rPr>
        <w:t>tài sản bảo đảm</w:t>
      </w:r>
      <w:r w:rsidR="00F74BD3" w:rsidRPr="00206843">
        <w:rPr>
          <w:sz w:val="28"/>
          <w:szCs w:val="28"/>
          <w:lang w:val="en-US"/>
        </w:rPr>
        <w:t xml:space="preserve">, góp phần minh bạch các hoạt động phát hành TPDN và thúc đẩy thị trường TPDN phát triển hiệu quả. Do đó, để đảm bảo cơ sở rõ ràng cho các </w:t>
      </w:r>
      <w:r>
        <w:rPr>
          <w:sz w:val="28"/>
          <w:szCs w:val="28"/>
          <w:lang w:val="en-US"/>
        </w:rPr>
        <w:t xml:space="preserve">tổ chức này làm Đại diện NSHTP qua đó được </w:t>
      </w:r>
      <w:r w:rsidR="00F74BD3" w:rsidRPr="00206843">
        <w:rPr>
          <w:sz w:val="28"/>
          <w:szCs w:val="28"/>
          <w:lang w:val="en-US"/>
        </w:rPr>
        <w:t xml:space="preserve">nhận, quản lý </w:t>
      </w:r>
      <w:r w:rsidR="002B64B3">
        <w:rPr>
          <w:sz w:val="28"/>
          <w:szCs w:val="28"/>
          <w:lang w:val="en-US"/>
        </w:rPr>
        <w:t>tài sản bảo đảm</w:t>
      </w:r>
      <w:r w:rsidR="00F74BD3" w:rsidRPr="00206843">
        <w:rPr>
          <w:sz w:val="28"/>
          <w:szCs w:val="28"/>
          <w:lang w:val="en-US"/>
        </w:rPr>
        <w:t xml:space="preserve"> của TPDN, Bộ Tài chính quy định cụ thể tại điểm d khoản 6 Điều 11 dự thảo Nghị định </w:t>
      </w:r>
      <w:r w:rsidR="00F74BD3" w:rsidRPr="00206843">
        <w:rPr>
          <w:sz w:val="28"/>
          <w:szCs w:val="28"/>
        </w:rPr>
        <w:t xml:space="preserve">như sau: </w:t>
      </w:r>
      <w:r w:rsidR="00F74BD3" w:rsidRPr="00206843">
        <w:rPr>
          <w:i/>
          <w:sz w:val="28"/>
          <w:szCs w:val="28"/>
        </w:rPr>
        <w:t>“T</w:t>
      </w:r>
      <w:r w:rsidR="00F74BD3" w:rsidRPr="00206843">
        <w:rPr>
          <w:i/>
          <w:iCs/>
          <w:sz w:val="28"/>
          <w:szCs w:val="28"/>
          <w:lang w:val="vi-VN"/>
        </w:rPr>
        <w:t xml:space="preserve">rường hợp trái phiếu được bảo đảm bằng tài sản là bất động sản, đại diện người sở hữu trái phiếu là ngân hàng thương mại, </w:t>
      </w:r>
      <w:r w:rsidR="00F74BD3" w:rsidRPr="00206843">
        <w:rPr>
          <w:i/>
          <w:iCs/>
          <w:sz w:val="28"/>
          <w:szCs w:val="28"/>
        </w:rPr>
        <w:t>chi nhánh ngân hàng nước ngoài là thành viên lưu ký của VSDC.”.</w:t>
      </w:r>
    </w:p>
    <w:p w14:paraId="7384A536" w14:textId="19407DEB" w:rsidR="00206843" w:rsidRPr="00206843" w:rsidRDefault="0020684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Cs/>
          <w:sz w:val="28"/>
          <w:szCs w:val="28"/>
          <w:lang w:val="en-US"/>
        </w:rPr>
      </w:pPr>
      <w:r w:rsidRPr="00206843">
        <w:rPr>
          <w:iCs/>
          <w:sz w:val="28"/>
          <w:szCs w:val="28"/>
          <w:lang w:val="en-US"/>
        </w:rPr>
        <w:t xml:space="preserve">Nội dung này cũng là nội dung mà nhiều thành viên thị trường có ý kiến trong quá trình sửa đổi Nghị định số 155/2020/NĐ-CP liên quan đến chào bán </w:t>
      </w:r>
      <w:r w:rsidRPr="00206843">
        <w:rPr>
          <w:iCs/>
          <w:sz w:val="28"/>
          <w:szCs w:val="28"/>
          <w:lang w:val="en-US"/>
        </w:rPr>
        <w:lastRenderedPageBreak/>
        <w:t xml:space="preserve">TPDN ra công chúng, cũng như trong quá trình xây dựng Nghị định này. </w:t>
      </w:r>
      <w:r w:rsidRPr="00206843">
        <w:rPr>
          <w:sz w:val="28"/>
          <w:szCs w:val="28"/>
          <w:lang w:val="en-US"/>
        </w:rPr>
        <w:t>Bộ Tài chính cũng đã có b</w:t>
      </w:r>
      <w:r w:rsidR="000A7CA6" w:rsidRPr="00206843">
        <w:rPr>
          <w:iCs/>
          <w:sz w:val="28"/>
          <w:szCs w:val="28"/>
        </w:rPr>
        <w:t>áo cáo cụ thể tại Tờ trình Chính phủ</w:t>
      </w:r>
      <w:r w:rsidRPr="00206843">
        <w:rPr>
          <w:iCs/>
          <w:sz w:val="28"/>
          <w:szCs w:val="28"/>
          <w:lang w:val="en-US"/>
        </w:rPr>
        <w:t xml:space="preserve"> số 127/TTr-BTC ngày 09/4/2025 </w:t>
      </w:r>
      <w:r w:rsidR="0068550E">
        <w:rPr>
          <w:iCs/>
          <w:sz w:val="28"/>
          <w:szCs w:val="28"/>
          <w:lang w:val="en-US"/>
        </w:rPr>
        <w:t xml:space="preserve">khi xây dựng Nghị định số 155/2020/NĐ-CP (sửa đổi) </w:t>
      </w:r>
      <w:r w:rsidRPr="00206843">
        <w:rPr>
          <w:iCs/>
          <w:sz w:val="28"/>
          <w:szCs w:val="28"/>
          <w:lang w:val="en-US"/>
        </w:rPr>
        <w:t xml:space="preserve">và Văn phòng Chính phủ cũng đã có Công văn số 3740/VPCP-KTTH ngày 29/4/2025 thông báo ý kiến của lãnh đạo Chính phủ đề nghị </w:t>
      </w:r>
      <w:r w:rsidR="008E6F3A" w:rsidRPr="00E96321">
        <w:rPr>
          <w:sz w:val="28"/>
          <w:szCs w:val="28"/>
          <w:lang w:val="en-US"/>
        </w:rPr>
        <w:t>Ngân hàng Nhà nước Việt Nam</w:t>
      </w:r>
      <w:r w:rsidRPr="00206843">
        <w:rPr>
          <w:iCs/>
          <w:sz w:val="28"/>
          <w:szCs w:val="28"/>
          <w:lang w:val="en-US"/>
        </w:rPr>
        <w:t xml:space="preserve"> xem xét các nội dung kiến nghị của Bộ Tài chính theo đúng thẩm quyền, quy định pháp luật. Bộ Tài chính cũng đã có văn bản số 13427/BTC-UBCK ngày 29/8/2025 gửi </w:t>
      </w:r>
      <w:r w:rsidR="008E6F3A" w:rsidRPr="00E96321">
        <w:rPr>
          <w:sz w:val="28"/>
          <w:szCs w:val="28"/>
          <w:lang w:val="en-US"/>
        </w:rPr>
        <w:t>Ngân hàng Nhà nước Việt Nam</w:t>
      </w:r>
      <w:r w:rsidR="008E6F3A">
        <w:rPr>
          <w:sz w:val="28"/>
          <w:szCs w:val="28"/>
          <w:lang w:val="en-US"/>
        </w:rPr>
        <w:t xml:space="preserve"> </w:t>
      </w:r>
      <w:r w:rsidRPr="00206843">
        <w:rPr>
          <w:iCs/>
          <w:sz w:val="28"/>
          <w:szCs w:val="28"/>
          <w:lang w:val="en-US"/>
        </w:rPr>
        <w:t>về vấn đề này.</w:t>
      </w:r>
    </w:p>
    <w:p w14:paraId="76D96A50" w14:textId="0796D506" w:rsidR="00206843" w:rsidRPr="00206843" w:rsidRDefault="00206843"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iCs/>
          <w:sz w:val="28"/>
          <w:szCs w:val="28"/>
          <w:lang w:val="en-US"/>
        </w:rPr>
      </w:pPr>
      <w:r w:rsidRPr="00206843">
        <w:rPr>
          <w:iCs/>
          <w:sz w:val="28"/>
          <w:szCs w:val="28"/>
          <w:lang w:val="en-US"/>
        </w:rPr>
        <w:t xml:space="preserve">Để góp phần giúp thị trường TPDN phát triển minh bạch, bền vững, đảm bảo quyền và lợi ích hợp pháp của </w:t>
      </w:r>
      <w:r w:rsidR="004811CC" w:rsidRPr="004811CC">
        <w:rPr>
          <w:sz w:val="28"/>
          <w:szCs w:val="28"/>
          <w:lang w:val="en-US"/>
        </w:rPr>
        <w:t>NĐT</w:t>
      </w:r>
      <w:r w:rsidRPr="00206843">
        <w:rPr>
          <w:iCs/>
          <w:sz w:val="28"/>
          <w:szCs w:val="28"/>
          <w:lang w:val="en-US"/>
        </w:rPr>
        <w:t xml:space="preserve"> đối với các TPDN có </w:t>
      </w:r>
      <w:r w:rsidR="00D0582A">
        <w:rPr>
          <w:sz w:val="28"/>
          <w:szCs w:val="28"/>
          <w:lang w:val="en-US"/>
        </w:rPr>
        <w:t>TSBĐ</w:t>
      </w:r>
      <w:r w:rsidR="002B64B3">
        <w:rPr>
          <w:sz w:val="28"/>
          <w:szCs w:val="28"/>
          <w:lang w:val="en-US"/>
        </w:rPr>
        <w:t>,</w:t>
      </w:r>
      <w:r w:rsidRPr="00206843">
        <w:rPr>
          <w:iCs/>
          <w:sz w:val="28"/>
          <w:szCs w:val="28"/>
          <w:lang w:val="en-US"/>
        </w:rPr>
        <w:t xml:space="preserve"> Bộ Tài chính tiếp tục kiến nghị Chính phủ giao Ngân hàng Nhà nước</w:t>
      </w:r>
      <w:r w:rsidR="008E6F3A">
        <w:rPr>
          <w:iCs/>
          <w:sz w:val="28"/>
          <w:szCs w:val="28"/>
          <w:lang w:val="en-US"/>
        </w:rPr>
        <w:t xml:space="preserve"> Việt Nam</w:t>
      </w:r>
      <w:r w:rsidRPr="00206843">
        <w:rPr>
          <w:iCs/>
          <w:sz w:val="28"/>
          <w:szCs w:val="28"/>
          <w:lang w:val="en-US"/>
        </w:rPr>
        <w:t xml:space="preserve"> hướng dẫn các </w:t>
      </w:r>
      <w:r w:rsidR="002C27D6" w:rsidRPr="00837766">
        <w:rPr>
          <w:sz w:val="28"/>
          <w:szCs w:val="28"/>
          <w:lang w:val="en-US"/>
        </w:rPr>
        <w:t>tổ chức tín dụng</w:t>
      </w:r>
      <w:r w:rsidRPr="00206843">
        <w:rPr>
          <w:iCs/>
          <w:sz w:val="28"/>
          <w:szCs w:val="28"/>
          <w:lang w:val="en-US"/>
        </w:rPr>
        <w:t xml:space="preserve"> trong thực hiện quản lý </w:t>
      </w:r>
      <w:r w:rsidR="002B64B3">
        <w:rPr>
          <w:sz w:val="28"/>
          <w:szCs w:val="28"/>
          <w:lang w:val="en-US"/>
        </w:rPr>
        <w:t>tài sản bảo đảm</w:t>
      </w:r>
      <w:r w:rsidRPr="00206843">
        <w:rPr>
          <w:iCs/>
          <w:sz w:val="28"/>
          <w:szCs w:val="28"/>
          <w:lang w:val="en-US"/>
        </w:rPr>
        <w:t xml:space="preserve"> của trái phiếu.</w:t>
      </w:r>
    </w:p>
    <w:p w14:paraId="61CCA634" w14:textId="613D35E3" w:rsidR="001B6546" w:rsidRPr="00206843" w:rsidRDefault="00345B19"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en-US"/>
        </w:rPr>
      </w:pPr>
      <w:r>
        <w:rPr>
          <w:b/>
          <w:bCs/>
          <w:sz w:val="28"/>
          <w:szCs w:val="28"/>
          <w:lang w:val="en-US"/>
        </w:rPr>
        <w:t>I</w:t>
      </w:r>
      <w:r w:rsidR="008916DC" w:rsidRPr="00206843">
        <w:rPr>
          <w:b/>
          <w:bCs/>
          <w:sz w:val="28"/>
          <w:szCs w:val="28"/>
          <w:lang w:val="vi-VN"/>
        </w:rPr>
        <w:t>V. NHỮNG NỘI DUNG BỔ SUNG MỚI SO VỚI DỰ THẢO</w:t>
      </w:r>
      <w:r w:rsidR="005666BF" w:rsidRPr="00206843">
        <w:rPr>
          <w:b/>
          <w:bCs/>
          <w:sz w:val="28"/>
          <w:szCs w:val="28"/>
          <w:lang w:val="vi-VN"/>
        </w:rPr>
        <w:t xml:space="preserve"> VĂN BẢN GỬI THẨM ĐỊNH (NẾU CÓ)</w:t>
      </w:r>
    </w:p>
    <w:p w14:paraId="05074A03" w14:textId="77777777" w:rsidR="001A210C" w:rsidRDefault="008916D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206843">
        <w:rPr>
          <w:sz w:val="28"/>
          <w:szCs w:val="28"/>
          <w:lang w:val="en-US"/>
        </w:rPr>
        <w:t>….</w:t>
      </w:r>
    </w:p>
    <w:p w14:paraId="505F76C1" w14:textId="77777777" w:rsidR="001A210C" w:rsidRPr="001A210C" w:rsidRDefault="001A210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vi-VN"/>
        </w:rPr>
      </w:pPr>
      <w:r w:rsidRPr="001A210C">
        <w:rPr>
          <w:b/>
          <w:bCs/>
          <w:sz w:val="28"/>
          <w:szCs w:val="28"/>
          <w:lang w:val="vi-VN"/>
        </w:rPr>
        <w:t xml:space="preserve">V. </w:t>
      </w:r>
      <w:r w:rsidR="00237A61" w:rsidRPr="001A210C">
        <w:rPr>
          <w:b/>
          <w:bCs/>
          <w:sz w:val="28"/>
          <w:szCs w:val="28"/>
          <w:lang w:val="vi-VN"/>
        </w:rPr>
        <w:t>DỰ KIẾN NGUỒN LỰC, ĐIỀU KIỆN BẢO ĐẢM CHO VIỆC THI HÀNH</w:t>
      </w:r>
      <w:r w:rsidR="008916DC" w:rsidRPr="001A210C">
        <w:rPr>
          <w:b/>
          <w:bCs/>
          <w:sz w:val="28"/>
          <w:szCs w:val="28"/>
          <w:lang w:val="vi-VN"/>
        </w:rPr>
        <w:t xml:space="preserve"> VĂN BẢN VÀ THỜI GIAN TRÌNH THÔNG QUA/BAN HÀNH</w:t>
      </w:r>
    </w:p>
    <w:p w14:paraId="51E5BD32" w14:textId="77777777" w:rsidR="001A210C" w:rsidRPr="004D683B" w:rsidRDefault="008916D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vi-VN"/>
        </w:rPr>
      </w:pPr>
      <w:r w:rsidRPr="004D683B">
        <w:rPr>
          <w:b/>
          <w:bCs/>
          <w:sz w:val="28"/>
          <w:szCs w:val="28"/>
        </w:rPr>
        <w:t>1. Về nhân lực</w:t>
      </w:r>
    </w:p>
    <w:p w14:paraId="473D34A9" w14:textId="432AF2B8" w:rsidR="004D683B"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0409F7">
        <w:rPr>
          <w:sz w:val="28"/>
          <w:szCs w:val="28"/>
        </w:rPr>
        <w:t>Khi Nghị định được ban hành và có hiệu lực thi hành hành, về cơ bản, các cơ quan, tổ chức tiếp tục thực hiện các nhiệm vụ đã được quy định tại Nghị định 153/2020/NĐ-CP (như UBCKNN thực hiện tiếp nhận, có ý kiến đối với các thủ tục hành chính tại Nghị định</w:t>
      </w:r>
      <w:r>
        <w:rPr>
          <w:sz w:val="28"/>
          <w:szCs w:val="28"/>
          <w:lang w:val="en-US"/>
        </w:rPr>
        <w:t>;</w:t>
      </w:r>
      <w:r w:rsidRPr="000409F7">
        <w:rPr>
          <w:sz w:val="28"/>
          <w:szCs w:val="28"/>
        </w:rPr>
        <w:t xml:space="preserve"> tiếp nhận thông báo, quản lý, giám sát, xử lý vi phạm theo quy định…; Sở GDCK thực hiện tổng hợp thông tin về tình hình phát hành </w:t>
      </w:r>
      <w:r w:rsidR="0025585C" w:rsidRPr="0025585C">
        <w:rPr>
          <w:sz w:val="28"/>
          <w:szCs w:val="28"/>
          <w:lang w:val="en-US"/>
        </w:rPr>
        <w:t>TPDN</w:t>
      </w:r>
      <w:r w:rsidR="0025585C" w:rsidRPr="000409F7">
        <w:rPr>
          <w:sz w:val="28"/>
          <w:szCs w:val="28"/>
        </w:rPr>
        <w:t xml:space="preserve"> </w:t>
      </w:r>
      <w:r w:rsidRPr="000409F7">
        <w:rPr>
          <w:sz w:val="28"/>
          <w:szCs w:val="28"/>
        </w:rPr>
        <w:t xml:space="preserve">để công bố thông tin trên chuyên trang thông tin về </w:t>
      </w:r>
      <w:r w:rsidR="0025585C" w:rsidRPr="0025585C">
        <w:rPr>
          <w:sz w:val="28"/>
          <w:szCs w:val="28"/>
          <w:lang w:val="en-US"/>
        </w:rPr>
        <w:t>TPDN</w:t>
      </w:r>
      <w:r w:rsidRPr="000409F7">
        <w:rPr>
          <w:sz w:val="28"/>
          <w:szCs w:val="28"/>
        </w:rPr>
        <w:t xml:space="preserve">, tổ chức và giám sát việc giao dịch </w:t>
      </w:r>
      <w:r w:rsidR="0025585C" w:rsidRPr="0025585C">
        <w:rPr>
          <w:sz w:val="28"/>
          <w:szCs w:val="28"/>
          <w:lang w:val="en-US"/>
        </w:rPr>
        <w:t>TPDN</w:t>
      </w:r>
      <w:r w:rsidR="0025585C" w:rsidRPr="000409F7">
        <w:rPr>
          <w:sz w:val="28"/>
          <w:szCs w:val="28"/>
        </w:rPr>
        <w:t xml:space="preserve"> </w:t>
      </w:r>
      <w:r w:rsidRPr="000409F7">
        <w:rPr>
          <w:sz w:val="28"/>
          <w:szCs w:val="28"/>
        </w:rPr>
        <w:t xml:space="preserve">riêng lẻ tại </w:t>
      </w:r>
      <w:r w:rsidR="00520BBD">
        <w:rPr>
          <w:sz w:val="28"/>
          <w:szCs w:val="28"/>
          <w:lang w:val="en-US"/>
        </w:rPr>
        <w:t>SGDCK</w:t>
      </w:r>
      <w:r w:rsidRPr="000409F7">
        <w:rPr>
          <w:sz w:val="28"/>
          <w:szCs w:val="28"/>
        </w:rPr>
        <w:t xml:space="preserve">…; Ngân hàng Nhà nước Việt Nam thực hiện kiểm tra, thanh tra, giám sát việc tổ chức tín dụng huy động vốn từ phát hành trái phiếu, cấp phép cho ngân hàng thương mại, chi nhánh ngân hàng nước ngoài cung cấp dịch vụ liên quan đến </w:t>
      </w:r>
      <w:r w:rsidR="0025585C" w:rsidRPr="0025585C">
        <w:rPr>
          <w:sz w:val="28"/>
          <w:szCs w:val="28"/>
          <w:lang w:val="en-US"/>
        </w:rPr>
        <w:t>TPDN</w:t>
      </w:r>
      <w:r w:rsidR="0025585C" w:rsidRPr="000409F7">
        <w:rPr>
          <w:sz w:val="28"/>
          <w:szCs w:val="28"/>
        </w:rPr>
        <w:t xml:space="preserve"> </w:t>
      </w:r>
      <w:r w:rsidRPr="000409F7">
        <w:rPr>
          <w:sz w:val="28"/>
          <w:szCs w:val="28"/>
        </w:rPr>
        <w:t xml:space="preserve">riêng lẻ...; Bộ Tài chính hướng dẫn việc công bố thông tin và chế độ báo cáo, đăng ký, lưu ký, thực hiện quyền, chuyển quyền sở hữu, thanh toán giao dịch và tổ chức thị trường giao dịch </w:t>
      </w:r>
      <w:r w:rsidR="0025585C" w:rsidRPr="0025585C">
        <w:rPr>
          <w:sz w:val="28"/>
          <w:szCs w:val="28"/>
          <w:lang w:val="en-US"/>
        </w:rPr>
        <w:t>TPDN</w:t>
      </w:r>
      <w:r w:rsidR="0025585C" w:rsidRPr="000409F7">
        <w:rPr>
          <w:sz w:val="28"/>
          <w:szCs w:val="28"/>
        </w:rPr>
        <w:t xml:space="preserve"> </w:t>
      </w:r>
      <w:r w:rsidRPr="000409F7">
        <w:rPr>
          <w:sz w:val="28"/>
          <w:szCs w:val="28"/>
        </w:rPr>
        <w:t xml:space="preserve">chào bán riêng lẻ, quản lý, giám sát tổ chức kiểm toán, doanh nghiệp thẩm định giá, tổ chức xếp hạng tín nhiệm….). </w:t>
      </w:r>
    </w:p>
    <w:p w14:paraId="792F14C3" w14:textId="7F00DFE2" w:rsidR="000409F7"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z w:val="28"/>
          <w:szCs w:val="28"/>
          <w:lang w:val="en-US"/>
        </w:rPr>
        <w:t>Đối với c</w:t>
      </w:r>
      <w:r w:rsidRPr="004D683B">
        <w:rPr>
          <w:sz w:val="28"/>
          <w:szCs w:val="28"/>
        </w:rPr>
        <w:t xml:space="preserve">ác nhiệm vụ </w:t>
      </w:r>
      <w:r>
        <w:rPr>
          <w:sz w:val="28"/>
          <w:szCs w:val="28"/>
          <w:lang w:val="en-US"/>
        </w:rPr>
        <w:t xml:space="preserve">dự kiến </w:t>
      </w:r>
      <w:r w:rsidRPr="004D683B">
        <w:rPr>
          <w:sz w:val="28"/>
          <w:szCs w:val="28"/>
        </w:rPr>
        <w:t xml:space="preserve">giao </w:t>
      </w:r>
      <w:r>
        <w:rPr>
          <w:sz w:val="28"/>
          <w:szCs w:val="28"/>
          <w:lang w:val="en-US"/>
        </w:rPr>
        <w:t>UBND cấp tỉnh</w:t>
      </w:r>
      <w:r w:rsidRPr="004D683B">
        <w:rPr>
          <w:sz w:val="28"/>
          <w:szCs w:val="28"/>
        </w:rPr>
        <w:t xml:space="preserve"> tại dự thảo Nghị định</w:t>
      </w:r>
      <w:r>
        <w:rPr>
          <w:sz w:val="28"/>
          <w:szCs w:val="28"/>
          <w:lang w:val="en-US"/>
        </w:rPr>
        <w:t>,</w:t>
      </w:r>
      <w:r w:rsidRPr="004D683B">
        <w:rPr>
          <w:sz w:val="28"/>
          <w:szCs w:val="28"/>
        </w:rPr>
        <w:t xml:space="preserve"> tập trung vào tổ chức thực hiện quản lý nhà nước trong phạm vi địa phương, tổ chức theo dõi, thanh tra, kiểm tra và xử lý vi phạm theo thẩm quyền, vì vậy việc triển khai được thực hiện trên cơ sở bộ máy, chức năng nhiệm vụ hiện có của chính quyền địa phương. Đầu mối tham mưu, phối hợp triển khai tại địa phương dự kiến gắn với cơ quan chuyên môn theo phân công của </w:t>
      </w:r>
      <w:r w:rsidR="00520BBD" w:rsidRPr="00520BBD">
        <w:rPr>
          <w:sz w:val="28"/>
          <w:szCs w:val="28"/>
        </w:rPr>
        <w:t xml:space="preserve">UBND </w:t>
      </w:r>
      <w:r w:rsidRPr="004D683B">
        <w:rPr>
          <w:sz w:val="28"/>
          <w:szCs w:val="28"/>
        </w:rPr>
        <w:t>cấp tỉnh để bảo đảm phù hợp với chức năng, nhiệm vụ quản lý nhà nước trong phạm vi địa phương theo quy định của Nghị định.</w:t>
      </w:r>
    </w:p>
    <w:p w14:paraId="7173697C" w14:textId="06450A2D" w:rsidR="001A210C" w:rsidRPr="004D683B"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en-US"/>
        </w:rPr>
      </w:pPr>
      <w:r w:rsidRPr="000409F7">
        <w:rPr>
          <w:sz w:val="28"/>
          <w:szCs w:val="28"/>
        </w:rPr>
        <w:t>Do vậy, các cơ quan, tổ chức có liên quan sẽ không phải thành lập thêm bộ máy</w:t>
      </w:r>
      <w:r>
        <w:rPr>
          <w:sz w:val="28"/>
          <w:szCs w:val="28"/>
          <w:lang w:val="en-US"/>
        </w:rPr>
        <w:t>, tổ chức</w:t>
      </w:r>
      <w:r w:rsidRPr="000409F7">
        <w:rPr>
          <w:sz w:val="28"/>
          <w:szCs w:val="28"/>
        </w:rPr>
        <w:t xml:space="preserve"> hành chính mới, không làm gia tăng biên chế công chức.</w:t>
      </w:r>
    </w:p>
    <w:p w14:paraId="655D7E98" w14:textId="47F0B878" w:rsidR="001A210C" w:rsidRPr="000409F7" w:rsidRDefault="008916D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bCs/>
          <w:sz w:val="28"/>
          <w:szCs w:val="28"/>
          <w:lang w:val="en-US"/>
        </w:rPr>
      </w:pPr>
      <w:r w:rsidRPr="001A210C">
        <w:rPr>
          <w:b/>
          <w:sz w:val="28"/>
          <w:szCs w:val="28"/>
        </w:rPr>
        <w:lastRenderedPageBreak/>
        <w:t>2. Về kinh phí</w:t>
      </w:r>
      <w:r w:rsidR="000409F7">
        <w:rPr>
          <w:b/>
          <w:sz w:val="28"/>
          <w:szCs w:val="28"/>
          <w:lang w:val="en-US"/>
        </w:rPr>
        <w:t xml:space="preserve"> thực hiện</w:t>
      </w:r>
    </w:p>
    <w:p w14:paraId="06DEFEE2" w14:textId="77777777"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a) Dự kiến nguồn lực để thi hành Nghị định: Từ nguồn ngân sách nhà nước cấp theo quy định và các nguồn kinh phí hợp pháp khác.</w:t>
      </w:r>
    </w:p>
    <w:p w14:paraId="33E4D841" w14:textId="77777777"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b) Điều kiện bảo đảm cho việc thi hành Nghị định bao gồm các nội dung được xác định như sau:</w:t>
      </w:r>
    </w:p>
    <w:p w14:paraId="6D48F945" w14:textId="77777777"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 Ban hành văn bản quy định chi tiết và chỉ đạo, đôn đốc thi hành: Bộ Tài chính ban hành Thông tư hướng dẫn các nội dung được giao tại Nghị định.</w:t>
      </w:r>
    </w:p>
    <w:p w14:paraId="238FCD18" w14:textId="341ED599"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 xml:space="preserve">- Tuyên truyền, phổ biến Nghị định: Các Bộ, cơ quan ngang Bộ, cơ quan thuộc Chính phủ, UBND các tỉnh trong phạm vi chức năng, nhiệm vụ thực hiện phổ biến, giáo dục các nội dung Nghị định và quy định liên quan; Bộ Tài chính xây dựng nội dung thông tin, tuyên truyền phổ biến kịp thời các quy định của Nghị định đến các cơ quan, tổ chức, </w:t>
      </w:r>
      <w:r w:rsidR="00D0582A">
        <w:rPr>
          <w:sz w:val="28"/>
          <w:szCs w:val="28"/>
          <w:lang w:val="en-US"/>
        </w:rPr>
        <w:t>cá nhân</w:t>
      </w:r>
      <w:r w:rsidRPr="000409F7">
        <w:rPr>
          <w:sz w:val="28"/>
          <w:szCs w:val="28"/>
        </w:rPr>
        <w:t>.</w:t>
      </w:r>
    </w:p>
    <w:p w14:paraId="603460D5" w14:textId="7AC6E667" w:rsidR="004D683B"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z w:val="28"/>
          <w:szCs w:val="28"/>
          <w:lang w:val="en-US"/>
        </w:rPr>
        <w:t xml:space="preserve">- </w:t>
      </w:r>
      <w:r w:rsidRPr="004D683B">
        <w:rPr>
          <w:sz w:val="28"/>
          <w:szCs w:val="28"/>
          <w:lang w:val="en-US"/>
        </w:rPr>
        <w:t>Hệ thống thông tin, cơ sở dữ liệu phục vụ việc triển khai các nhiệm vụ quản lý nhà nước theo Nghị định được tổ chức thực hiện theo quy định của Nghị định và hướng dẫn của Bộ Tài chính.</w:t>
      </w:r>
    </w:p>
    <w:p w14:paraId="735F8978" w14:textId="3B820830" w:rsidR="004D683B"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4D683B">
        <w:rPr>
          <w:sz w:val="28"/>
          <w:szCs w:val="28"/>
          <w:lang w:val="en-US"/>
        </w:rPr>
        <w:t>Trên cơ sở đó, Bộ Tài chính hướng dẫn việc tổ chức, kết nối, chia sẻ và khai thác thông tin theo hướng tận dụng các hệ thống thông tin, cơ sở dữ liệu hiện có, trong đó có nghiên cứu khả năng tích hợp, liên thông với Hệ thống Cổng thông tin đăng ký quốc gia về doanh nghiệp, nhằm bảo đảm thống nhất, tránh trùng lặp, tiết kiệm nguồn lực và thuận lợi cho công tác quản lý, theo dõi, tổng hợp thông tin theo thẩm quyền.</w:t>
      </w:r>
    </w:p>
    <w:p w14:paraId="03ABB125" w14:textId="203888DF" w:rsidR="004D683B"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4D683B">
        <w:rPr>
          <w:sz w:val="28"/>
          <w:szCs w:val="28"/>
          <w:lang w:val="en-US"/>
        </w:rPr>
        <w:t>Việc tổ chức thực hiện được bảo đảm bằng nguồn kinh phí theo phân cấp ngân sách nhà nước</w:t>
      </w:r>
      <w:r w:rsidR="00D0582A">
        <w:rPr>
          <w:sz w:val="28"/>
          <w:szCs w:val="28"/>
          <w:lang w:val="en-US"/>
        </w:rPr>
        <w:t>,</w:t>
      </w:r>
      <w:r w:rsidRPr="004D683B">
        <w:rPr>
          <w:sz w:val="28"/>
          <w:szCs w:val="28"/>
          <w:lang w:val="en-US"/>
        </w:rPr>
        <w:t xml:space="preserve"> nguồn kinh phí hợp pháp khác theo quy định của pháp luật.</w:t>
      </w:r>
    </w:p>
    <w:p w14:paraId="69122C96" w14:textId="77777777"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 Bảo đảm nguồn lực thực hiện:</w:t>
      </w:r>
    </w:p>
    <w:p w14:paraId="794566F5" w14:textId="77777777" w:rsidR="000409F7" w:rsidRP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0409F7">
        <w:rPr>
          <w:sz w:val="28"/>
          <w:szCs w:val="28"/>
        </w:rPr>
        <w:t>+ Bộ Tài chính, UBND các tỉnh có chỉ đạo, hướng dẫn cụ thể để các đơn vị có liên quan tổ chức triển khai thực hiện Nghị định.</w:t>
      </w:r>
    </w:p>
    <w:p w14:paraId="768BB77E" w14:textId="77777777" w:rsid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0409F7">
        <w:rPr>
          <w:sz w:val="28"/>
          <w:szCs w:val="28"/>
        </w:rPr>
        <w:t xml:space="preserve">+ Được bố trí nguồn kinh phí để thực hiện các quy định trong Nghị định, ngoài nguồn kinh phí do ngân sách nhà nước cấp, hỗ trợ của các tổ chức xã hội, tổ chức quốc tế hoặc lồng ghép vào các chương trình, dự án khác để có nguồn kinh phí bảo đảm việc thực hiện Nghị định sau khi được Chính phủ thông qua. </w:t>
      </w:r>
    </w:p>
    <w:p w14:paraId="5DCC66B0" w14:textId="19E1C08D" w:rsidR="004D683B" w:rsidRPr="004D683B" w:rsidRDefault="004D683B"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Pr>
          <w:sz w:val="28"/>
          <w:szCs w:val="28"/>
          <w:lang w:val="en-US"/>
        </w:rPr>
        <w:t xml:space="preserve">- </w:t>
      </w:r>
      <w:r w:rsidRPr="004D683B">
        <w:rPr>
          <w:sz w:val="28"/>
          <w:szCs w:val="28"/>
          <w:lang w:val="en-US"/>
        </w:rPr>
        <w:t xml:space="preserve">Các trách nhiệm nêu trên của </w:t>
      </w:r>
      <w:r>
        <w:rPr>
          <w:sz w:val="28"/>
          <w:szCs w:val="28"/>
          <w:lang w:val="en-US"/>
        </w:rPr>
        <w:t>UBND</w:t>
      </w:r>
      <w:r w:rsidRPr="004D683B">
        <w:rPr>
          <w:sz w:val="28"/>
          <w:szCs w:val="28"/>
          <w:lang w:val="en-US"/>
        </w:rPr>
        <w:t xml:space="preserve"> cấp tỉnh được thiết kế theo hướng phục vụ quản lý nhà nước, theo dõi, thanh tra, kiểm tra và xử lý vi phạm theo thẩm quyền, không làm thay đổi nguyên tắc doanh nghiệp chịu trách nhiệm về việc chào bán và tuân thủ các nghĩa vụ theo Nghị định. </w:t>
      </w:r>
    </w:p>
    <w:p w14:paraId="0F35177C" w14:textId="172562BF" w:rsidR="000409F7" w:rsidRDefault="000409F7"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0409F7">
        <w:rPr>
          <w:sz w:val="28"/>
          <w:szCs w:val="28"/>
        </w:rPr>
        <w:t xml:space="preserve">2. </w:t>
      </w:r>
      <w:r w:rsidR="00D0582A">
        <w:rPr>
          <w:sz w:val="28"/>
          <w:szCs w:val="28"/>
          <w:lang w:val="en-US"/>
        </w:rPr>
        <w:t>Thời gian có hiệu lực của</w:t>
      </w:r>
      <w:r w:rsidRPr="000409F7">
        <w:rPr>
          <w:sz w:val="28"/>
          <w:szCs w:val="28"/>
        </w:rPr>
        <w:t xml:space="preserve"> Nghị định</w:t>
      </w:r>
      <w:r w:rsidR="00D0582A">
        <w:rPr>
          <w:sz w:val="28"/>
          <w:szCs w:val="28"/>
          <w:lang w:val="en-US"/>
        </w:rPr>
        <w:t xml:space="preserve">: </w:t>
      </w:r>
      <w:r w:rsidRPr="000409F7">
        <w:rPr>
          <w:sz w:val="28"/>
          <w:szCs w:val="28"/>
        </w:rPr>
        <w:t>Bộ Tài chính trình Chính phủ ban hành Nghị định để triển khai áp dụng từ ngày 01/01/2026 theo quy định tại Luật số 56/2024/QH15.</w:t>
      </w:r>
    </w:p>
    <w:p w14:paraId="0FC12DB8" w14:textId="041E0867" w:rsidR="002837BF" w:rsidRDefault="001A210C"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1A210C">
        <w:rPr>
          <w:b/>
          <w:sz w:val="28"/>
          <w:szCs w:val="28"/>
          <w:lang w:val="en-US"/>
        </w:rPr>
        <w:t xml:space="preserve">V. </w:t>
      </w:r>
      <w:r w:rsidR="001D62EF" w:rsidRPr="001A210C">
        <w:rPr>
          <w:b/>
          <w:sz w:val="28"/>
          <w:szCs w:val="28"/>
          <w:lang w:val="en-US"/>
        </w:rPr>
        <w:t>VẤN ĐỀ XIN Ý KIẾN</w:t>
      </w:r>
    </w:p>
    <w:p w14:paraId="37DDAC1E" w14:textId="77777777" w:rsidR="002837BF" w:rsidRDefault="001D62E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lang w:val="en-US"/>
        </w:rPr>
      </w:pPr>
      <w:r w:rsidRPr="001A210C">
        <w:rPr>
          <w:sz w:val="28"/>
          <w:szCs w:val="28"/>
          <w:lang w:val="en-US"/>
        </w:rPr>
        <w:t>………..</w:t>
      </w:r>
    </w:p>
    <w:p w14:paraId="0AC52E03" w14:textId="34040416" w:rsidR="002837BF" w:rsidRPr="002837BF" w:rsidRDefault="002837BF" w:rsidP="00D0582A">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b/>
          <w:sz w:val="28"/>
          <w:szCs w:val="28"/>
          <w:lang w:val="en-US"/>
        </w:rPr>
      </w:pPr>
      <w:r w:rsidRPr="002837BF">
        <w:rPr>
          <w:b/>
          <w:sz w:val="28"/>
          <w:szCs w:val="28"/>
          <w:lang w:val="en-US"/>
        </w:rPr>
        <w:lastRenderedPageBreak/>
        <w:t>VI. K</w:t>
      </w:r>
      <w:r w:rsidR="00237A61" w:rsidRPr="002837BF">
        <w:rPr>
          <w:b/>
          <w:sz w:val="28"/>
          <w:szCs w:val="28"/>
          <w:lang w:val="en-US"/>
        </w:rPr>
        <w:t>IẾN NGHỊ</w:t>
      </w:r>
    </w:p>
    <w:p w14:paraId="287422A1" w14:textId="325F68F5" w:rsidR="002837BF" w:rsidRPr="002837BF" w:rsidRDefault="00237A61" w:rsidP="002837BF">
      <w:pPr>
        <w:pBdr>
          <w:top w:val="dotted" w:sz="4" w:space="0" w:color="FFFFFF"/>
          <w:left w:val="dotted" w:sz="4" w:space="0" w:color="FFFFFF"/>
          <w:bottom w:val="dotted" w:sz="4" w:space="31" w:color="FFFFFF"/>
          <w:right w:val="dotted" w:sz="4" w:space="0" w:color="FFFFFF"/>
        </w:pBdr>
        <w:shd w:val="clear" w:color="auto" w:fill="FFFFFF"/>
        <w:spacing w:after="120"/>
        <w:ind w:firstLine="720"/>
        <w:jc w:val="both"/>
        <w:rPr>
          <w:sz w:val="28"/>
          <w:szCs w:val="28"/>
        </w:rPr>
      </w:pPr>
      <w:r w:rsidRPr="002837BF">
        <w:rPr>
          <w:sz w:val="28"/>
          <w:szCs w:val="28"/>
        </w:rPr>
        <w:t xml:space="preserve">Trên cơ sở nội dung báo cáo nêu trên, Bộ Tài chính trình Chính phủ ban hành Nghị định quy định về chào bán, giao dịch </w:t>
      </w:r>
      <w:r w:rsidR="001A210C" w:rsidRPr="002837BF">
        <w:rPr>
          <w:sz w:val="28"/>
          <w:szCs w:val="28"/>
        </w:rPr>
        <w:t>TPDN</w:t>
      </w:r>
      <w:r w:rsidRPr="002837BF">
        <w:rPr>
          <w:sz w:val="28"/>
          <w:szCs w:val="28"/>
        </w:rPr>
        <w:t xml:space="preserve"> riêng lẻ tại thị trường trong nước và chào bán </w:t>
      </w:r>
      <w:r w:rsidR="001A210C" w:rsidRPr="002837BF">
        <w:rPr>
          <w:sz w:val="28"/>
          <w:szCs w:val="28"/>
        </w:rPr>
        <w:t>TPDN</w:t>
      </w:r>
      <w:r w:rsidRPr="002837BF">
        <w:rPr>
          <w:sz w:val="28"/>
          <w:szCs w:val="28"/>
        </w:rPr>
        <w:t xml:space="preserve"> ra thị trường quốc tế (thay thế Nghị định số 153/2020/NĐ-CP, Nghị định số 65/2022/NĐ-CP và Nghị định số 08/2023/NĐ-CP).</w:t>
      </w:r>
    </w:p>
    <w:p w14:paraId="06BD90E4" w14:textId="3B887DD9" w:rsidR="00872F5B" w:rsidRPr="002837BF" w:rsidRDefault="002837BF" w:rsidP="002837BF">
      <w:pPr>
        <w:pBdr>
          <w:top w:val="dotted" w:sz="4" w:space="0" w:color="FFFFFF"/>
          <w:left w:val="dotted" w:sz="4" w:space="0" w:color="FFFFFF"/>
          <w:bottom w:val="dotted" w:sz="4" w:space="31" w:color="FFFFFF"/>
          <w:right w:val="dotted" w:sz="4" w:space="0" w:color="FFFFFF"/>
        </w:pBdr>
        <w:shd w:val="clear" w:color="auto" w:fill="FFFFFF"/>
        <w:ind w:firstLine="720"/>
        <w:jc w:val="both"/>
        <w:rPr>
          <w:sz w:val="28"/>
          <w:szCs w:val="28"/>
        </w:rPr>
      </w:pPr>
      <w:r>
        <w:rPr>
          <w:sz w:val="28"/>
          <w:szCs w:val="28"/>
          <w:lang w:val="en-US"/>
        </w:rPr>
        <w:t>B</w:t>
      </w:r>
      <w:r w:rsidR="00237A61" w:rsidRPr="002837BF">
        <w:rPr>
          <w:sz w:val="28"/>
          <w:szCs w:val="28"/>
        </w:rPr>
        <w:t>ộ Tài chính kính trình Chính phủ xem xét, quyết</w:t>
      </w:r>
      <w:r w:rsidRPr="002837BF">
        <w:rPr>
          <w:sz w:val="28"/>
          <w:szCs w:val="28"/>
        </w:rPr>
        <w:t xml:space="preserve"> định./.</w:t>
      </w:r>
    </w:p>
    <w:tbl>
      <w:tblPr>
        <w:tblW w:w="0" w:type="auto"/>
        <w:tblInd w:w="119" w:type="dxa"/>
        <w:tblLayout w:type="fixed"/>
        <w:tblCellMar>
          <w:left w:w="0" w:type="dxa"/>
          <w:right w:w="0" w:type="dxa"/>
        </w:tblCellMar>
        <w:tblLook w:val="01E0" w:firstRow="1" w:lastRow="1" w:firstColumn="1" w:lastColumn="1" w:noHBand="0" w:noVBand="0"/>
      </w:tblPr>
      <w:tblGrid>
        <w:gridCol w:w="5060"/>
        <w:gridCol w:w="3279"/>
      </w:tblGrid>
      <w:tr w:rsidR="00872F5B" w:rsidRPr="00206843" w14:paraId="32674D39" w14:textId="77777777" w:rsidTr="002837BF">
        <w:trPr>
          <w:trHeight w:val="3000"/>
        </w:trPr>
        <w:tc>
          <w:tcPr>
            <w:tcW w:w="5060" w:type="dxa"/>
          </w:tcPr>
          <w:p w14:paraId="316C3845" w14:textId="77777777" w:rsidR="00872F5B" w:rsidRPr="00206843" w:rsidRDefault="00237A61" w:rsidP="0068550E">
            <w:pPr>
              <w:pStyle w:val="TableParagraph"/>
              <w:ind w:left="50"/>
              <w:rPr>
                <w:b/>
                <w:i/>
                <w:sz w:val="24"/>
              </w:rPr>
            </w:pPr>
            <w:r w:rsidRPr="00206843">
              <w:rPr>
                <w:b/>
                <w:i/>
                <w:sz w:val="24"/>
              </w:rPr>
              <w:t xml:space="preserve">Nơi </w:t>
            </w:r>
            <w:r w:rsidRPr="00206843">
              <w:rPr>
                <w:b/>
                <w:i/>
                <w:spacing w:val="-2"/>
                <w:sz w:val="24"/>
              </w:rPr>
              <w:t>nhận:</w:t>
            </w:r>
          </w:p>
          <w:p w14:paraId="1FB786CF" w14:textId="77777777" w:rsidR="00872F5B" w:rsidRPr="00206843" w:rsidRDefault="00237A61" w:rsidP="0068550E">
            <w:pPr>
              <w:pStyle w:val="TableParagraph"/>
              <w:numPr>
                <w:ilvl w:val="0"/>
                <w:numId w:val="2"/>
              </w:numPr>
              <w:tabs>
                <w:tab w:val="left" w:pos="176"/>
              </w:tabs>
              <w:ind w:left="176" w:hanging="126"/>
            </w:pPr>
            <w:r w:rsidRPr="00206843">
              <w:t>Như</w:t>
            </w:r>
            <w:r w:rsidRPr="00206843">
              <w:rPr>
                <w:spacing w:val="-2"/>
              </w:rPr>
              <w:t xml:space="preserve"> trên;</w:t>
            </w:r>
          </w:p>
          <w:p w14:paraId="5EBB8193" w14:textId="77777777" w:rsidR="00872F5B" w:rsidRPr="00206843" w:rsidRDefault="00237A61" w:rsidP="0068550E">
            <w:pPr>
              <w:pStyle w:val="TableParagraph"/>
              <w:numPr>
                <w:ilvl w:val="0"/>
                <w:numId w:val="2"/>
              </w:numPr>
              <w:tabs>
                <w:tab w:val="left" w:pos="174"/>
              </w:tabs>
              <w:ind w:left="174" w:hanging="124"/>
            </w:pPr>
            <w:r w:rsidRPr="00206843">
              <w:t>Thủ</w:t>
            </w:r>
            <w:r w:rsidRPr="00206843">
              <w:rPr>
                <w:spacing w:val="-1"/>
              </w:rPr>
              <w:t xml:space="preserve"> </w:t>
            </w:r>
            <w:r w:rsidRPr="00206843">
              <w:t>tướng</w:t>
            </w:r>
            <w:r w:rsidRPr="00206843">
              <w:rPr>
                <w:spacing w:val="-4"/>
              </w:rPr>
              <w:t xml:space="preserve"> </w:t>
            </w:r>
            <w:r w:rsidRPr="00206843">
              <w:t>Chính phủ</w:t>
            </w:r>
            <w:r w:rsidRPr="00206843">
              <w:rPr>
                <w:spacing w:val="-4"/>
              </w:rPr>
              <w:t xml:space="preserve"> </w:t>
            </w:r>
            <w:r w:rsidRPr="00206843">
              <w:t>(để</w:t>
            </w:r>
            <w:r w:rsidRPr="00206843">
              <w:rPr>
                <w:spacing w:val="-2"/>
              </w:rPr>
              <w:t xml:space="preserve"> b/c);</w:t>
            </w:r>
          </w:p>
          <w:p w14:paraId="5A66BE17" w14:textId="77777777" w:rsidR="00872F5B" w:rsidRPr="00206843" w:rsidRDefault="00237A61" w:rsidP="0068550E">
            <w:pPr>
              <w:pStyle w:val="TableParagraph"/>
              <w:numPr>
                <w:ilvl w:val="0"/>
                <w:numId w:val="2"/>
              </w:numPr>
              <w:tabs>
                <w:tab w:val="left" w:pos="174"/>
              </w:tabs>
              <w:ind w:left="174" w:hanging="124"/>
            </w:pPr>
            <w:r w:rsidRPr="00206843">
              <w:t>PTTg</w:t>
            </w:r>
            <w:r w:rsidRPr="00206843">
              <w:rPr>
                <w:spacing w:val="-3"/>
              </w:rPr>
              <w:t xml:space="preserve"> </w:t>
            </w:r>
            <w:r w:rsidRPr="00206843">
              <w:t>Hồ</w:t>
            </w:r>
            <w:r w:rsidRPr="00206843">
              <w:rPr>
                <w:spacing w:val="-1"/>
              </w:rPr>
              <w:t xml:space="preserve"> </w:t>
            </w:r>
            <w:r w:rsidRPr="00206843">
              <w:t>Đức</w:t>
            </w:r>
            <w:r w:rsidRPr="00206843">
              <w:rPr>
                <w:spacing w:val="-1"/>
              </w:rPr>
              <w:t xml:space="preserve"> </w:t>
            </w:r>
            <w:r w:rsidRPr="00206843">
              <w:t>Phớc</w:t>
            </w:r>
            <w:r w:rsidRPr="00206843">
              <w:rPr>
                <w:spacing w:val="-3"/>
              </w:rPr>
              <w:t xml:space="preserve"> </w:t>
            </w:r>
            <w:r w:rsidRPr="00206843">
              <w:t>(để</w:t>
            </w:r>
            <w:r w:rsidRPr="00206843">
              <w:rPr>
                <w:spacing w:val="-3"/>
              </w:rPr>
              <w:t xml:space="preserve"> </w:t>
            </w:r>
            <w:r w:rsidRPr="00206843">
              <w:t xml:space="preserve">báo </w:t>
            </w:r>
            <w:r w:rsidRPr="00206843">
              <w:rPr>
                <w:spacing w:val="-4"/>
              </w:rPr>
              <w:t>cáo);</w:t>
            </w:r>
          </w:p>
          <w:p w14:paraId="32976274" w14:textId="77777777" w:rsidR="00872F5B" w:rsidRPr="00206843" w:rsidRDefault="00237A61" w:rsidP="0068550E">
            <w:pPr>
              <w:pStyle w:val="TableParagraph"/>
              <w:numPr>
                <w:ilvl w:val="0"/>
                <w:numId w:val="2"/>
              </w:numPr>
              <w:tabs>
                <w:tab w:val="left" w:pos="176"/>
              </w:tabs>
              <w:ind w:left="176" w:hanging="126"/>
            </w:pPr>
            <w:r w:rsidRPr="00206843">
              <w:t>Bộ</w:t>
            </w:r>
            <w:r w:rsidRPr="00206843">
              <w:rPr>
                <w:spacing w:val="-2"/>
              </w:rPr>
              <w:t xml:space="preserve"> </w:t>
            </w:r>
            <w:r w:rsidRPr="00206843">
              <w:t>trưởng</w:t>
            </w:r>
            <w:r w:rsidRPr="00206843">
              <w:rPr>
                <w:spacing w:val="-4"/>
              </w:rPr>
              <w:t xml:space="preserve"> </w:t>
            </w:r>
            <w:r w:rsidRPr="00206843">
              <w:t>Nguyễn</w:t>
            </w:r>
            <w:r w:rsidRPr="00206843">
              <w:rPr>
                <w:spacing w:val="-2"/>
              </w:rPr>
              <w:t xml:space="preserve"> </w:t>
            </w:r>
            <w:r w:rsidRPr="00206843">
              <w:t>Văn</w:t>
            </w:r>
            <w:r w:rsidRPr="00206843">
              <w:rPr>
                <w:spacing w:val="-3"/>
              </w:rPr>
              <w:t xml:space="preserve"> </w:t>
            </w:r>
            <w:r w:rsidRPr="00206843">
              <w:t>Thắng</w:t>
            </w:r>
            <w:r w:rsidRPr="00206843">
              <w:rPr>
                <w:spacing w:val="-5"/>
              </w:rPr>
              <w:t xml:space="preserve"> </w:t>
            </w:r>
            <w:r w:rsidRPr="00206843">
              <w:t>(để</w:t>
            </w:r>
            <w:r w:rsidRPr="00206843">
              <w:rPr>
                <w:spacing w:val="-1"/>
              </w:rPr>
              <w:t xml:space="preserve"> </w:t>
            </w:r>
            <w:r w:rsidRPr="00206843">
              <w:t>báo</w:t>
            </w:r>
            <w:r w:rsidRPr="00206843">
              <w:rPr>
                <w:spacing w:val="-1"/>
              </w:rPr>
              <w:t xml:space="preserve"> </w:t>
            </w:r>
            <w:r w:rsidRPr="00206843">
              <w:rPr>
                <w:spacing w:val="-4"/>
              </w:rPr>
              <w:t>cáo);</w:t>
            </w:r>
          </w:p>
          <w:p w14:paraId="74A8DDC5" w14:textId="77777777" w:rsidR="00872F5B" w:rsidRPr="00206843" w:rsidRDefault="00237A61" w:rsidP="0068550E">
            <w:pPr>
              <w:pStyle w:val="TableParagraph"/>
              <w:numPr>
                <w:ilvl w:val="0"/>
                <w:numId w:val="2"/>
              </w:numPr>
              <w:tabs>
                <w:tab w:val="left" w:pos="174"/>
              </w:tabs>
              <w:ind w:left="174" w:hanging="124"/>
            </w:pPr>
            <w:r w:rsidRPr="00206843">
              <w:t>Văn</w:t>
            </w:r>
            <w:r w:rsidRPr="00206843">
              <w:rPr>
                <w:spacing w:val="-2"/>
              </w:rPr>
              <w:t xml:space="preserve"> </w:t>
            </w:r>
            <w:r w:rsidRPr="00206843">
              <w:t>phòng</w:t>
            </w:r>
            <w:r w:rsidRPr="00206843">
              <w:rPr>
                <w:spacing w:val="-3"/>
              </w:rPr>
              <w:t xml:space="preserve"> </w:t>
            </w:r>
            <w:r w:rsidRPr="00206843">
              <w:t xml:space="preserve">Chính </w:t>
            </w:r>
            <w:r w:rsidRPr="00206843">
              <w:rPr>
                <w:spacing w:val="-4"/>
              </w:rPr>
              <w:t>phủ;</w:t>
            </w:r>
          </w:p>
          <w:p w14:paraId="0D50C269" w14:textId="77777777" w:rsidR="00872F5B" w:rsidRPr="00206843" w:rsidRDefault="00237A61" w:rsidP="0068550E">
            <w:pPr>
              <w:pStyle w:val="TableParagraph"/>
              <w:numPr>
                <w:ilvl w:val="0"/>
                <w:numId w:val="2"/>
              </w:numPr>
              <w:tabs>
                <w:tab w:val="left" w:pos="176"/>
              </w:tabs>
              <w:ind w:left="176" w:hanging="126"/>
            </w:pPr>
            <w:r w:rsidRPr="00206843">
              <w:t>Các</w:t>
            </w:r>
            <w:r w:rsidRPr="00206843">
              <w:rPr>
                <w:spacing w:val="-3"/>
              </w:rPr>
              <w:t xml:space="preserve"> </w:t>
            </w:r>
            <w:r w:rsidRPr="00206843">
              <w:t>Bộ:</w:t>
            </w:r>
            <w:r w:rsidRPr="00206843">
              <w:rPr>
                <w:spacing w:val="-3"/>
              </w:rPr>
              <w:t xml:space="preserve"> </w:t>
            </w:r>
            <w:r w:rsidRPr="00206843">
              <w:t>Tư pháp,</w:t>
            </w:r>
            <w:r w:rsidRPr="00206843">
              <w:rPr>
                <w:spacing w:val="-1"/>
              </w:rPr>
              <w:t xml:space="preserve"> </w:t>
            </w:r>
            <w:r w:rsidRPr="00206843">
              <w:t>Công</w:t>
            </w:r>
            <w:r w:rsidRPr="00206843">
              <w:rPr>
                <w:spacing w:val="-3"/>
              </w:rPr>
              <w:t xml:space="preserve"> </w:t>
            </w:r>
            <w:r w:rsidRPr="00206843">
              <w:rPr>
                <w:spacing w:val="-5"/>
              </w:rPr>
              <w:t>an;</w:t>
            </w:r>
          </w:p>
          <w:p w14:paraId="6E3EE2B9" w14:textId="77777777" w:rsidR="00872F5B" w:rsidRPr="00206843" w:rsidRDefault="00237A61" w:rsidP="0068550E">
            <w:pPr>
              <w:pStyle w:val="TableParagraph"/>
              <w:numPr>
                <w:ilvl w:val="0"/>
                <w:numId w:val="2"/>
              </w:numPr>
              <w:tabs>
                <w:tab w:val="left" w:pos="176"/>
              </w:tabs>
              <w:ind w:left="176" w:hanging="126"/>
            </w:pPr>
            <w:r w:rsidRPr="00206843">
              <w:t>Ngân</w:t>
            </w:r>
            <w:r w:rsidRPr="00206843">
              <w:rPr>
                <w:spacing w:val="-3"/>
              </w:rPr>
              <w:t xml:space="preserve"> </w:t>
            </w:r>
            <w:r w:rsidRPr="00206843">
              <w:t>hàng</w:t>
            </w:r>
            <w:r w:rsidRPr="00206843">
              <w:rPr>
                <w:spacing w:val="-5"/>
              </w:rPr>
              <w:t xml:space="preserve"> </w:t>
            </w:r>
            <w:r w:rsidRPr="00206843">
              <w:t>Nhà</w:t>
            </w:r>
            <w:r w:rsidRPr="00206843">
              <w:rPr>
                <w:spacing w:val="-2"/>
              </w:rPr>
              <w:t xml:space="preserve"> nước:</w:t>
            </w:r>
          </w:p>
          <w:p w14:paraId="7D8CD654" w14:textId="77777777" w:rsidR="00872F5B" w:rsidRPr="00206843" w:rsidRDefault="00237A61" w:rsidP="0068550E">
            <w:pPr>
              <w:pStyle w:val="TableParagraph"/>
              <w:numPr>
                <w:ilvl w:val="0"/>
                <w:numId w:val="2"/>
              </w:numPr>
              <w:tabs>
                <w:tab w:val="left" w:pos="176"/>
              </w:tabs>
              <w:ind w:left="176" w:hanging="126"/>
            </w:pPr>
            <w:r w:rsidRPr="00206843">
              <w:t>UBND</w:t>
            </w:r>
            <w:r w:rsidRPr="00206843">
              <w:rPr>
                <w:spacing w:val="-3"/>
              </w:rPr>
              <w:t xml:space="preserve"> </w:t>
            </w:r>
            <w:r w:rsidRPr="00206843">
              <w:t>các</w:t>
            </w:r>
            <w:r w:rsidRPr="00206843">
              <w:rPr>
                <w:spacing w:val="-2"/>
              </w:rPr>
              <w:t xml:space="preserve"> </w:t>
            </w:r>
            <w:r w:rsidRPr="00206843">
              <w:t>tỉnh,</w:t>
            </w:r>
            <w:r w:rsidRPr="00206843">
              <w:rPr>
                <w:spacing w:val="-5"/>
              </w:rPr>
              <w:t xml:space="preserve"> </w:t>
            </w:r>
            <w:r w:rsidRPr="00206843">
              <w:t>thành</w:t>
            </w:r>
            <w:r w:rsidRPr="00206843">
              <w:rPr>
                <w:spacing w:val="-2"/>
              </w:rPr>
              <w:t xml:space="preserve"> </w:t>
            </w:r>
            <w:r w:rsidRPr="00206843">
              <w:t>phố</w:t>
            </w:r>
            <w:r w:rsidRPr="00206843">
              <w:rPr>
                <w:spacing w:val="-2"/>
              </w:rPr>
              <w:t xml:space="preserve"> </w:t>
            </w:r>
            <w:r w:rsidRPr="00206843">
              <w:t>trực</w:t>
            </w:r>
            <w:r w:rsidRPr="00206843">
              <w:rPr>
                <w:spacing w:val="-2"/>
              </w:rPr>
              <w:t xml:space="preserve"> </w:t>
            </w:r>
            <w:r w:rsidRPr="00206843">
              <w:t>thuộc</w:t>
            </w:r>
            <w:r w:rsidRPr="00206843">
              <w:rPr>
                <w:spacing w:val="-3"/>
              </w:rPr>
              <w:t xml:space="preserve"> </w:t>
            </w:r>
            <w:r w:rsidRPr="00206843">
              <w:rPr>
                <w:spacing w:val="-5"/>
              </w:rPr>
              <w:t>TW;</w:t>
            </w:r>
          </w:p>
          <w:p w14:paraId="1F074FED" w14:textId="07E92A71" w:rsidR="00872F5B" w:rsidRPr="00206843" w:rsidRDefault="00237A61" w:rsidP="0068550E">
            <w:pPr>
              <w:pStyle w:val="TableParagraph"/>
              <w:numPr>
                <w:ilvl w:val="0"/>
                <w:numId w:val="2"/>
              </w:numPr>
              <w:tabs>
                <w:tab w:val="left" w:pos="174"/>
              </w:tabs>
              <w:ind w:left="174" w:hanging="124"/>
            </w:pPr>
            <w:r w:rsidRPr="00206843">
              <w:t>Vụ</w:t>
            </w:r>
            <w:r w:rsidRPr="00206843">
              <w:rPr>
                <w:spacing w:val="-1"/>
              </w:rPr>
              <w:t xml:space="preserve"> </w:t>
            </w:r>
            <w:r w:rsidRPr="00206843">
              <w:t>PC;</w:t>
            </w:r>
            <w:r w:rsidRPr="00206843">
              <w:rPr>
                <w:spacing w:val="1"/>
              </w:rPr>
              <w:t xml:space="preserve"> </w:t>
            </w:r>
            <w:r w:rsidR="001B6546" w:rsidRPr="00206843">
              <w:rPr>
                <w:spacing w:val="-4"/>
                <w:lang w:val="en-US"/>
              </w:rPr>
              <w:t>ĐCTC</w:t>
            </w:r>
            <w:r w:rsidRPr="00206843">
              <w:rPr>
                <w:spacing w:val="-4"/>
              </w:rPr>
              <w:t>;</w:t>
            </w:r>
          </w:p>
          <w:p w14:paraId="7691F0DD" w14:textId="77777777" w:rsidR="00872F5B" w:rsidRPr="00206843" w:rsidRDefault="00237A61" w:rsidP="0068550E">
            <w:pPr>
              <w:pStyle w:val="TableParagraph"/>
              <w:numPr>
                <w:ilvl w:val="0"/>
                <w:numId w:val="2"/>
              </w:numPr>
              <w:tabs>
                <w:tab w:val="left" w:pos="176"/>
              </w:tabs>
              <w:ind w:left="176" w:hanging="126"/>
            </w:pPr>
            <w:r w:rsidRPr="00206843">
              <w:t>Các</w:t>
            </w:r>
            <w:r w:rsidRPr="00206843">
              <w:rPr>
                <w:spacing w:val="-4"/>
              </w:rPr>
              <w:t xml:space="preserve"> </w:t>
            </w:r>
            <w:r w:rsidRPr="00206843">
              <w:t>Cục:</w:t>
            </w:r>
            <w:r w:rsidRPr="00206843">
              <w:rPr>
                <w:spacing w:val="-5"/>
              </w:rPr>
              <w:t xml:space="preserve"> </w:t>
            </w:r>
            <w:r w:rsidRPr="00206843">
              <w:t>KTKT,</w:t>
            </w:r>
            <w:r w:rsidRPr="00206843">
              <w:rPr>
                <w:spacing w:val="-3"/>
              </w:rPr>
              <w:t xml:space="preserve"> </w:t>
            </w:r>
            <w:r w:rsidRPr="00206843">
              <w:t>DNNN,</w:t>
            </w:r>
            <w:r w:rsidRPr="00206843">
              <w:rPr>
                <w:spacing w:val="-3"/>
              </w:rPr>
              <w:t xml:space="preserve"> </w:t>
            </w:r>
            <w:r w:rsidRPr="00206843">
              <w:rPr>
                <w:spacing w:val="-4"/>
              </w:rPr>
              <w:t>DNTN;</w:t>
            </w:r>
          </w:p>
          <w:p w14:paraId="57D25036" w14:textId="77777777" w:rsidR="00872F5B" w:rsidRPr="00206843" w:rsidRDefault="00237A61" w:rsidP="0068550E">
            <w:pPr>
              <w:pStyle w:val="TableParagraph"/>
              <w:numPr>
                <w:ilvl w:val="0"/>
                <w:numId w:val="2"/>
              </w:numPr>
              <w:tabs>
                <w:tab w:val="left" w:pos="174"/>
              </w:tabs>
              <w:ind w:left="174" w:hanging="124"/>
            </w:pPr>
            <w:r w:rsidRPr="00206843">
              <w:t>VSDC,</w:t>
            </w:r>
            <w:r w:rsidRPr="00206843">
              <w:rPr>
                <w:spacing w:val="-1"/>
              </w:rPr>
              <w:t xml:space="preserve"> </w:t>
            </w:r>
            <w:r w:rsidRPr="00206843">
              <w:t>VNX,</w:t>
            </w:r>
            <w:r w:rsidRPr="00206843">
              <w:rPr>
                <w:spacing w:val="-1"/>
              </w:rPr>
              <w:t xml:space="preserve"> </w:t>
            </w:r>
            <w:r w:rsidRPr="00206843">
              <w:rPr>
                <w:spacing w:val="-4"/>
              </w:rPr>
              <w:t>HNX;</w:t>
            </w:r>
          </w:p>
          <w:p w14:paraId="3A5C0042" w14:textId="02D43C1D" w:rsidR="00872F5B" w:rsidRPr="00206843" w:rsidRDefault="00237A61" w:rsidP="0068550E">
            <w:pPr>
              <w:pStyle w:val="TableParagraph"/>
              <w:numPr>
                <w:ilvl w:val="0"/>
                <w:numId w:val="2"/>
              </w:numPr>
              <w:tabs>
                <w:tab w:val="left" w:pos="174"/>
                <w:tab w:val="left" w:pos="2053"/>
              </w:tabs>
              <w:ind w:left="174" w:hanging="124"/>
            </w:pPr>
            <w:r w:rsidRPr="00206843">
              <w:t>Lưu:</w:t>
            </w:r>
            <w:r w:rsidRPr="00206843">
              <w:rPr>
                <w:spacing w:val="-1"/>
              </w:rPr>
              <w:t xml:space="preserve"> </w:t>
            </w:r>
            <w:r w:rsidRPr="00206843">
              <w:t xml:space="preserve">VT, </w:t>
            </w:r>
            <w:r w:rsidR="001B6546" w:rsidRPr="00206843">
              <w:rPr>
                <w:lang w:val="en-US"/>
              </w:rPr>
              <w:t>UBCK</w:t>
            </w:r>
            <w:r w:rsidRPr="00206843">
              <w:rPr>
                <w:spacing w:val="-4"/>
              </w:rPr>
              <w:t xml:space="preserve"> </w:t>
            </w:r>
            <w:r w:rsidRPr="00206843">
              <w:rPr>
                <w:spacing w:val="-10"/>
              </w:rPr>
              <w:t>(</w:t>
            </w:r>
            <w:r w:rsidRPr="00206843">
              <w:tab/>
            </w:r>
            <w:r w:rsidRPr="00206843">
              <w:rPr>
                <w:spacing w:val="-5"/>
              </w:rPr>
              <w:t>b)</w:t>
            </w:r>
          </w:p>
        </w:tc>
        <w:tc>
          <w:tcPr>
            <w:tcW w:w="3279" w:type="dxa"/>
          </w:tcPr>
          <w:p w14:paraId="7682B93E" w14:textId="77777777" w:rsidR="00872F5B" w:rsidRPr="00206843" w:rsidRDefault="00237A61" w:rsidP="0068550E">
            <w:pPr>
              <w:pStyle w:val="TableParagraph"/>
              <w:ind w:left="1068" w:hanging="161"/>
              <w:rPr>
                <w:b/>
                <w:sz w:val="28"/>
              </w:rPr>
            </w:pPr>
            <w:r w:rsidRPr="00206843">
              <w:rPr>
                <w:b/>
                <w:sz w:val="28"/>
              </w:rPr>
              <w:t>KT.</w:t>
            </w:r>
            <w:r w:rsidRPr="00206843">
              <w:rPr>
                <w:b/>
                <w:spacing w:val="-18"/>
                <w:sz w:val="28"/>
              </w:rPr>
              <w:t xml:space="preserve"> </w:t>
            </w:r>
            <w:r w:rsidRPr="00206843">
              <w:rPr>
                <w:b/>
                <w:sz w:val="28"/>
              </w:rPr>
              <w:t>BỘ</w:t>
            </w:r>
            <w:r w:rsidRPr="00206843">
              <w:rPr>
                <w:b/>
                <w:spacing w:val="-17"/>
                <w:sz w:val="28"/>
              </w:rPr>
              <w:t xml:space="preserve"> </w:t>
            </w:r>
            <w:r w:rsidRPr="00206843">
              <w:rPr>
                <w:b/>
                <w:sz w:val="28"/>
              </w:rPr>
              <w:t>TRƯỞNG THỨ TRƯỞNG</w:t>
            </w:r>
          </w:p>
          <w:p w14:paraId="1009747D" w14:textId="77777777" w:rsidR="00872F5B" w:rsidRPr="00206843" w:rsidRDefault="00872F5B" w:rsidP="0068550E">
            <w:pPr>
              <w:pStyle w:val="TableParagraph"/>
              <w:rPr>
                <w:sz w:val="28"/>
              </w:rPr>
            </w:pPr>
          </w:p>
          <w:p w14:paraId="55C6A7B7" w14:textId="77777777" w:rsidR="00872F5B" w:rsidRPr="00206843" w:rsidRDefault="00872F5B" w:rsidP="0068550E">
            <w:pPr>
              <w:pStyle w:val="TableParagraph"/>
              <w:rPr>
                <w:sz w:val="28"/>
              </w:rPr>
            </w:pPr>
          </w:p>
          <w:p w14:paraId="411CFC2F" w14:textId="77777777" w:rsidR="00872F5B" w:rsidRPr="00206843" w:rsidRDefault="00872F5B" w:rsidP="0068550E">
            <w:pPr>
              <w:pStyle w:val="TableParagraph"/>
              <w:rPr>
                <w:sz w:val="28"/>
              </w:rPr>
            </w:pPr>
          </w:p>
          <w:p w14:paraId="100375B6" w14:textId="77777777" w:rsidR="00872F5B" w:rsidRPr="00206843" w:rsidRDefault="00872F5B" w:rsidP="0068550E">
            <w:pPr>
              <w:pStyle w:val="TableParagraph"/>
              <w:rPr>
                <w:sz w:val="28"/>
              </w:rPr>
            </w:pPr>
          </w:p>
          <w:p w14:paraId="6FC78A66" w14:textId="77777777" w:rsidR="00872F5B" w:rsidRPr="00206843" w:rsidRDefault="00872F5B" w:rsidP="0068550E">
            <w:pPr>
              <w:pStyle w:val="TableParagraph"/>
              <w:rPr>
                <w:sz w:val="28"/>
              </w:rPr>
            </w:pPr>
          </w:p>
          <w:p w14:paraId="55156F9A" w14:textId="77777777" w:rsidR="00872F5B" w:rsidRPr="00206843" w:rsidRDefault="00237A61" w:rsidP="0068550E">
            <w:pPr>
              <w:pStyle w:val="TableParagraph"/>
              <w:ind w:left="1047"/>
              <w:rPr>
                <w:b/>
                <w:sz w:val="28"/>
              </w:rPr>
            </w:pPr>
            <w:r w:rsidRPr="00206843">
              <w:rPr>
                <w:b/>
                <w:sz w:val="28"/>
              </w:rPr>
              <w:t>Nguyễn</w:t>
            </w:r>
            <w:r w:rsidRPr="00206843">
              <w:rPr>
                <w:b/>
                <w:spacing w:val="-3"/>
                <w:sz w:val="28"/>
              </w:rPr>
              <w:t xml:space="preserve"> </w:t>
            </w:r>
            <w:r w:rsidRPr="00206843">
              <w:rPr>
                <w:b/>
                <w:sz w:val="28"/>
              </w:rPr>
              <w:t>Đức</w:t>
            </w:r>
            <w:r w:rsidRPr="00206843">
              <w:rPr>
                <w:b/>
                <w:spacing w:val="-3"/>
                <w:sz w:val="28"/>
              </w:rPr>
              <w:t xml:space="preserve"> </w:t>
            </w:r>
            <w:r w:rsidRPr="00206843">
              <w:rPr>
                <w:b/>
                <w:spacing w:val="-5"/>
                <w:sz w:val="28"/>
              </w:rPr>
              <w:t>Chi</w:t>
            </w:r>
          </w:p>
        </w:tc>
      </w:tr>
    </w:tbl>
    <w:p w14:paraId="0959EFE5" w14:textId="6CA5721B" w:rsidR="00D4486D" w:rsidRPr="00206843" w:rsidRDefault="00D4486D" w:rsidP="00206843">
      <w:pPr>
        <w:spacing w:after="120"/>
      </w:pPr>
    </w:p>
    <w:sectPr w:rsidR="00D4486D" w:rsidRPr="00206843" w:rsidSect="00C13E34">
      <w:headerReference w:type="default" r:id="rId8"/>
      <w:pgSz w:w="11910" w:h="16850"/>
      <w:pgMar w:top="1134" w:right="1134" w:bottom="1134" w:left="1701"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17007" w14:textId="77777777" w:rsidR="00640BE1" w:rsidRDefault="00640BE1">
      <w:r>
        <w:separator/>
      </w:r>
    </w:p>
  </w:endnote>
  <w:endnote w:type="continuationSeparator" w:id="0">
    <w:p w14:paraId="3EEAB27D" w14:textId="77777777" w:rsidR="00640BE1" w:rsidRDefault="0064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1002AFF" w:usb1="C000E47F" w:usb2="0000002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5A486" w14:textId="77777777" w:rsidR="00640BE1" w:rsidRDefault="00640BE1">
      <w:r>
        <w:separator/>
      </w:r>
    </w:p>
  </w:footnote>
  <w:footnote w:type="continuationSeparator" w:id="0">
    <w:p w14:paraId="24B997AA" w14:textId="77777777" w:rsidR="00640BE1" w:rsidRDefault="00640BE1">
      <w:r>
        <w:continuationSeparator/>
      </w:r>
    </w:p>
  </w:footnote>
  <w:footnote w:id="1">
    <w:p w14:paraId="7C2B4C6C" w14:textId="77777777" w:rsidR="00F46D43" w:rsidRDefault="00F46D43" w:rsidP="002C3F44">
      <w:pPr>
        <w:pStyle w:val="FootnoteText"/>
      </w:pPr>
      <w:r>
        <w:rPr>
          <w:rStyle w:val="FootnoteReference"/>
        </w:rPr>
        <w:footnoteRef/>
      </w:r>
      <w:r>
        <w:t xml:space="preserve"> </w:t>
      </w:r>
      <w:r w:rsidRPr="00392ACD">
        <w:rPr>
          <w:lang w:val="vi"/>
        </w:rPr>
        <w:t>Khoản 4 Phần V. Phương hướng, nhiệm vụ, giải pháp phát triển kinh tế xã hội - Chiến lược phát triển kinh tế - xã hội 10 năm 2021-2030</w:t>
      </w:r>
    </w:p>
  </w:footnote>
  <w:footnote w:id="2">
    <w:p w14:paraId="241FC5BF" w14:textId="77777777" w:rsidR="00F46D43" w:rsidRPr="009E0812" w:rsidRDefault="00F46D43" w:rsidP="002C3F44">
      <w:pPr>
        <w:pStyle w:val="FootnoteText"/>
      </w:pPr>
      <w:r>
        <w:rPr>
          <w:rStyle w:val="FootnoteReference"/>
        </w:rPr>
        <w:footnoteRef/>
      </w:r>
      <w:r>
        <w:t xml:space="preserve"> </w:t>
      </w:r>
      <w:r w:rsidRPr="009E0812">
        <w:rPr>
          <w:lang w:val="vi"/>
        </w:rPr>
        <w:t>Khối lượng phát hành năm 2021 là 605,9 nghìn tỷ đồng, năm 2022 là 337,1 nghìn tỷ đồng, năm 2023 là 296,8 nghìn tỷ đồng, năm 2024 là 437,9 nghìn tỷ đồng</w:t>
      </w:r>
      <w:r>
        <w:t>.</w:t>
      </w:r>
    </w:p>
  </w:footnote>
  <w:footnote w:id="3">
    <w:p w14:paraId="12F1BFCC" w14:textId="2F76E697" w:rsidR="00F46D43" w:rsidRDefault="00F46D43">
      <w:pPr>
        <w:pStyle w:val="FootnoteText"/>
      </w:pPr>
      <w:r>
        <w:rPr>
          <w:rStyle w:val="FootnoteReference"/>
        </w:rPr>
        <w:footnoteRef/>
      </w:r>
      <w:r>
        <w:t xml:space="preserve"> </w:t>
      </w:r>
      <w:r w:rsidRPr="008B605D">
        <w:t>Kết luận thanh tra số 276/KL-TTCP ngày 05/8/2025 của Thanh tra Chính phủ về việc chấp hành chính sách pháp luật về phát hành TPDN riêng lẻ và sử dụng nguồn tiền từ TPDN riêng lẻ</w:t>
      </w:r>
    </w:p>
  </w:footnote>
  <w:footnote w:id="4">
    <w:p w14:paraId="22B41FD8" w14:textId="54C7E668" w:rsidR="00F46D43" w:rsidRDefault="00F46D43" w:rsidP="002319D5">
      <w:pPr>
        <w:pStyle w:val="FootnoteText"/>
        <w:jc w:val="both"/>
      </w:pPr>
      <w:r>
        <w:rPr>
          <w:rStyle w:val="FootnoteReference"/>
        </w:rPr>
        <w:footnoteRef/>
      </w:r>
      <w:r>
        <w:t xml:space="preserve"> </w:t>
      </w:r>
      <w:r w:rsidRPr="00695F17">
        <w:t>Khoản 2 Điều 128 Luật Doanh nghiệp</w:t>
      </w:r>
      <w:r>
        <w:t>, được</w:t>
      </w:r>
      <w:r w:rsidRPr="00695F17">
        <w:t xml:space="preserve"> sửa đổi</w:t>
      </w:r>
      <w:r>
        <w:t>, bổ sung</w:t>
      </w:r>
      <w:r w:rsidRPr="00695F17">
        <w:t xml:space="preserve"> t</w:t>
      </w:r>
      <w:r>
        <w:t>ại</w:t>
      </w:r>
      <w:r w:rsidRPr="00695F17">
        <w:t xml:space="preserve"> </w:t>
      </w:r>
      <w:r>
        <w:t>đ</w:t>
      </w:r>
      <w:r w:rsidRPr="00695F17">
        <w:t xml:space="preserve">iểm a Khoản 19 Điều 1 Luật số 76/2025/QH15 </w:t>
      </w:r>
    </w:p>
  </w:footnote>
  <w:footnote w:id="5">
    <w:p w14:paraId="0401129C" w14:textId="0BE71E59" w:rsidR="00F46D43" w:rsidRDefault="00F46D43" w:rsidP="00F761C6">
      <w:pPr>
        <w:pStyle w:val="FootnoteText"/>
        <w:jc w:val="both"/>
      </w:pPr>
      <w:r>
        <w:rPr>
          <w:rStyle w:val="FootnoteReference"/>
        </w:rPr>
        <w:footnoteRef/>
      </w:r>
      <w:r>
        <w:t xml:space="preserve"> K</w:t>
      </w:r>
      <w:r w:rsidRPr="00834001">
        <w:t>hoản 1a, 1b Điều 11 Luật Chứng khoán</w:t>
      </w:r>
      <w:r>
        <w:t>,</w:t>
      </w:r>
      <w:r w:rsidRPr="00834001">
        <w:t xml:space="preserve"> được bổ sung </w:t>
      </w:r>
      <w:r>
        <w:t>tại đ</w:t>
      </w:r>
      <w:r w:rsidRPr="00F761C6">
        <w:t xml:space="preserve">iểm a </w:t>
      </w:r>
      <w:r>
        <w:t>k</w:t>
      </w:r>
      <w:r w:rsidRPr="00F761C6">
        <w:t xml:space="preserve">hoản 3 Điều 1 </w:t>
      </w:r>
      <w:r w:rsidRPr="00834001">
        <w:t xml:space="preserve">Luật số 56/2024/QH15 </w:t>
      </w:r>
    </w:p>
  </w:footnote>
  <w:footnote w:id="6">
    <w:p w14:paraId="6113A611" w14:textId="38E44A15" w:rsidR="00F46D43" w:rsidRDefault="00F46D43" w:rsidP="00F96ABE">
      <w:pPr>
        <w:pStyle w:val="FootnoteText"/>
        <w:jc w:val="both"/>
      </w:pPr>
      <w:r>
        <w:rPr>
          <w:rStyle w:val="FootnoteReference"/>
        </w:rPr>
        <w:footnoteRef/>
      </w:r>
      <w:r>
        <w:t xml:space="preserve"> </w:t>
      </w:r>
      <w:r w:rsidRPr="00A9660D">
        <w:t>Điều 31</w:t>
      </w:r>
      <w:r>
        <w:t xml:space="preserve"> </w:t>
      </w:r>
      <w:r w:rsidRPr="00834001">
        <w:t>Luật Chứng khoán</w:t>
      </w:r>
      <w:r>
        <w:t xml:space="preserve"> về c</w:t>
      </w:r>
      <w:r w:rsidRPr="00F96ABE">
        <w:t>hào bán chứng khoán riêng lẻ của công ty đại chúng, công ty chứng khoán, công ty quản lý quỹ đầu tư chứng khoán</w:t>
      </w:r>
      <w:r>
        <w:t xml:space="preserve">, </w:t>
      </w:r>
      <w:r w:rsidRPr="00A9660D">
        <w:t xml:space="preserve">được sửa đổi, bổ sung theo Luật số 56/2024/QH15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7076496"/>
      <w:docPartObj>
        <w:docPartGallery w:val="Page Numbers (Top of Page)"/>
        <w:docPartUnique/>
      </w:docPartObj>
    </w:sdtPr>
    <w:sdtEndPr>
      <w:rPr>
        <w:noProof/>
      </w:rPr>
    </w:sdtEndPr>
    <w:sdtContent>
      <w:p w14:paraId="19AF3354" w14:textId="47BF7578" w:rsidR="00F46D43" w:rsidRDefault="00F46D43">
        <w:pPr>
          <w:pStyle w:val="Header"/>
          <w:jc w:val="center"/>
        </w:pPr>
        <w:r>
          <w:fldChar w:fldCharType="begin"/>
        </w:r>
        <w:r>
          <w:instrText xml:space="preserve"> PAGE   \* MERGEFORMAT </w:instrText>
        </w:r>
        <w:r>
          <w:fldChar w:fldCharType="separate"/>
        </w:r>
        <w:r w:rsidR="00277AEE">
          <w:rPr>
            <w:noProof/>
          </w:rPr>
          <w:t>20</w:t>
        </w:r>
        <w:r>
          <w:rPr>
            <w:noProof/>
          </w:rPr>
          <w:fldChar w:fldCharType="end"/>
        </w:r>
      </w:p>
    </w:sdtContent>
  </w:sdt>
  <w:p w14:paraId="76B6E5D0" w14:textId="2708DA66" w:rsidR="00F46D43" w:rsidRDefault="00F46D43">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12E7"/>
    <w:multiLevelType w:val="hybridMultilevel"/>
    <w:tmpl w:val="B91C213C"/>
    <w:lvl w:ilvl="0" w:tplc="67BC2132">
      <w:numFmt w:val="bullet"/>
      <w:lvlText w:val="-"/>
      <w:lvlJc w:val="left"/>
      <w:pPr>
        <w:ind w:left="549"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05029CF4">
      <w:numFmt w:val="bullet"/>
      <w:lvlText w:val="•"/>
      <w:lvlJc w:val="left"/>
      <w:pPr>
        <w:ind w:left="1469" w:hanging="190"/>
      </w:pPr>
      <w:rPr>
        <w:rFonts w:hint="default"/>
        <w:lang w:val="vi" w:eastAsia="en-US" w:bidi="ar-SA"/>
      </w:rPr>
    </w:lvl>
    <w:lvl w:ilvl="2" w:tplc="B7B63062">
      <w:numFmt w:val="bullet"/>
      <w:lvlText w:val="•"/>
      <w:lvlJc w:val="left"/>
      <w:pPr>
        <w:ind w:left="2392" w:hanging="190"/>
      </w:pPr>
      <w:rPr>
        <w:rFonts w:hint="default"/>
        <w:lang w:val="vi" w:eastAsia="en-US" w:bidi="ar-SA"/>
      </w:rPr>
    </w:lvl>
    <w:lvl w:ilvl="3" w:tplc="9EF824B4">
      <w:numFmt w:val="bullet"/>
      <w:lvlText w:val="•"/>
      <w:lvlJc w:val="left"/>
      <w:pPr>
        <w:ind w:left="3314" w:hanging="190"/>
      </w:pPr>
      <w:rPr>
        <w:rFonts w:hint="default"/>
        <w:lang w:val="vi" w:eastAsia="en-US" w:bidi="ar-SA"/>
      </w:rPr>
    </w:lvl>
    <w:lvl w:ilvl="4" w:tplc="71BA88E2">
      <w:numFmt w:val="bullet"/>
      <w:lvlText w:val="•"/>
      <w:lvlJc w:val="left"/>
      <w:pPr>
        <w:ind w:left="4237" w:hanging="190"/>
      </w:pPr>
      <w:rPr>
        <w:rFonts w:hint="default"/>
        <w:lang w:val="vi" w:eastAsia="en-US" w:bidi="ar-SA"/>
      </w:rPr>
    </w:lvl>
    <w:lvl w:ilvl="5" w:tplc="D25EFE06">
      <w:numFmt w:val="bullet"/>
      <w:lvlText w:val="•"/>
      <w:lvlJc w:val="left"/>
      <w:pPr>
        <w:ind w:left="5160" w:hanging="190"/>
      </w:pPr>
      <w:rPr>
        <w:rFonts w:hint="default"/>
        <w:lang w:val="vi" w:eastAsia="en-US" w:bidi="ar-SA"/>
      </w:rPr>
    </w:lvl>
    <w:lvl w:ilvl="6" w:tplc="C42A332E">
      <w:numFmt w:val="bullet"/>
      <w:lvlText w:val="•"/>
      <w:lvlJc w:val="left"/>
      <w:pPr>
        <w:ind w:left="6082" w:hanging="190"/>
      </w:pPr>
      <w:rPr>
        <w:rFonts w:hint="default"/>
        <w:lang w:val="vi" w:eastAsia="en-US" w:bidi="ar-SA"/>
      </w:rPr>
    </w:lvl>
    <w:lvl w:ilvl="7" w:tplc="CB08B0A2">
      <w:numFmt w:val="bullet"/>
      <w:lvlText w:val="•"/>
      <w:lvlJc w:val="left"/>
      <w:pPr>
        <w:ind w:left="7005" w:hanging="190"/>
      </w:pPr>
      <w:rPr>
        <w:rFonts w:hint="default"/>
        <w:lang w:val="vi" w:eastAsia="en-US" w:bidi="ar-SA"/>
      </w:rPr>
    </w:lvl>
    <w:lvl w:ilvl="8" w:tplc="BE80E336">
      <w:numFmt w:val="bullet"/>
      <w:lvlText w:val="•"/>
      <w:lvlJc w:val="left"/>
      <w:pPr>
        <w:ind w:left="7928" w:hanging="190"/>
      </w:pPr>
      <w:rPr>
        <w:rFonts w:hint="default"/>
        <w:lang w:val="vi" w:eastAsia="en-US" w:bidi="ar-SA"/>
      </w:rPr>
    </w:lvl>
  </w:abstractNum>
  <w:abstractNum w:abstractNumId="1" w15:restartNumberingAfterBreak="0">
    <w:nsid w:val="09C5703B"/>
    <w:multiLevelType w:val="multilevel"/>
    <w:tmpl w:val="777C3B82"/>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50"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62" w:hanging="471"/>
      </w:pPr>
      <w:rPr>
        <w:rFonts w:ascii="Times New Roman" w:eastAsia="Times New Roman" w:hAnsi="Times New Roman" w:cs="Times New Roman" w:hint="default"/>
        <w:b/>
        <w:bCs/>
        <w:i/>
        <w:iCs/>
        <w:spacing w:val="-6"/>
        <w:w w:val="100"/>
        <w:sz w:val="28"/>
        <w:szCs w:val="28"/>
        <w:lang w:val="vi" w:eastAsia="en-US" w:bidi="ar-SA"/>
      </w:rPr>
    </w:lvl>
    <w:lvl w:ilvl="3">
      <w:numFmt w:val="bullet"/>
      <w:lvlText w:val="-"/>
      <w:lvlJc w:val="left"/>
      <w:pPr>
        <w:ind w:left="16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2" w15:restartNumberingAfterBreak="0">
    <w:nsid w:val="0CCB00B6"/>
    <w:multiLevelType w:val="hybridMultilevel"/>
    <w:tmpl w:val="F5F6636E"/>
    <w:lvl w:ilvl="0" w:tplc="0F70A910">
      <w:start w:val="1"/>
      <w:numFmt w:val="lowerLetter"/>
      <w:lvlText w:val="%1)"/>
      <w:lvlJc w:val="left"/>
      <w:pPr>
        <w:ind w:left="1013" w:hanging="305"/>
      </w:pPr>
      <w:rPr>
        <w:rFonts w:ascii="Times New Roman" w:eastAsia="Times New Roman" w:hAnsi="Times New Roman" w:cs="Times New Roman" w:hint="default"/>
        <w:b w:val="0"/>
        <w:bCs w:val="0"/>
        <w:i/>
        <w:iCs/>
        <w:spacing w:val="0"/>
        <w:w w:val="100"/>
        <w:sz w:val="28"/>
        <w:szCs w:val="28"/>
        <w:lang w:val="vi" w:eastAsia="en-US" w:bidi="ar-SA"/>
      </w:rPr>
    </w:lvl>
    <w:lvl w:ilvl="1" w:tplc="5B30C656">
      <w:numFmt w:val="bullet"/>
      <w:lvlText w:val="•"/>
      <w:lvlJc w:val="left"/>
      <w:pPr>
        <w:ind w:left="1850" w:hanging="305"/>
      </w:pPr>
      <w:rPr>
        <w:rFonts w:hint="default"/>
        <w:lang w:val="vi" w:eastAsia="en-US" w:bidi="ar-SA"/>
      </w:rPr>
    </w:lvl>
    <w:lvl w:ilvl="2" w:tplc="4F9813C6">
      <w:numFmt w:val="bullet"/>
      <w:lvlText w:val="•"/>
      <w:lvlJc w:val="left"/>
      <w:pPr>
        <w:ind w:left="2681" w:hanging="305"/>
      </w:pPr>
      <w:rPr>
        <w:rFonts w:hint="default"/>
        <w:lang w:val="vi" w:eastAsia="en-US" w:bidi="ar-SA"/>
      </w:rPr>
    </w:lvl>
    <w:lvl w:ilvl="3" w:tplc="D24E7252">
      <w:numFmt w:val="bullet"/>
      <w:lvlText w:val="•"/>
      <w:lvlJc w:val="left"/>
      <w:pPr>
        <w:ind w:left="3511" w:hanging="305"/>
      </w:pPr>
      <w:rPr>
        <w:rFonts w:hint="default"/>
        <w:lang w:val="vi" w:eastAsia="en-US" w:bidi="ar-SA"/>
      </w:rPr>
    </w:lvl>
    <w:lvl w:ilvl="4" w:tplc="2CF65552">
      <w:numFmt w:val="bullet"/>
      <w:lvlText w:val="•"/>
      <w:lvlJc w:val="left"/>
      <w:pPr>
        <w:ind w:left="4342" w:hanging="305"/>
      </w:pPr>
      <w:rPr>
        <w:rFonts w:hint="default"/>
        <w:lang w:val="vi" w:eastAsia="en-US" w:bidi="ar-SA"/>
      </w:rPr>
    </w:lvl>
    <w:lvl w:ilvl="5" w:tplc="909416E6">
      <w:numFmt w:val="bullet"/>
      <w:lvlText w:val="•"/>
      <w:lvlJc w:val="left"/>
      <w:pPr>
        <w:ind w:left="5173" w:hanging="305"/>
      </w:pPr>
      <w:rPr>
        <w:rFonts w:hint="default"/>
        <w:lang w:val="vi" w:eastAsia="en-US" w:bidi="ar-SA"/>
      </w:rPr>
    </w:lvl>
    <w:lvl w:ilvl="6" w:tplc="F170D4C6">
      <w:numFmt w:val="bullet"/>
      <w:lvlText w:val="•"/>
      <w:lvlJc w:val="left"/>
      <w:pPr>
        <w:ind w:left="6003" w:hanging="305"/>
      </w:pPr>
      <w:rPr>
        <w:rFonts w:hint="default"/>
        <w:lang w:val="vi" w:eastAsia="en-US" w:bidi="ar-SA"/>
      </w:rPr>
    </w:lvl>
    <w:lvl w:ilvl="7" w:tplc="3CC83738">
      <w:numFmt w:val="bullet"/>
      <w:lvlText w:val="•"/>
      <w:lvlJc w:val="left"/>
      <w:pPr>
        <w:ind w:left="6834" w:hanging="305"/>
      </w:pPr>
      <w:rPr>
        <w:rFonts w:hint="default"/>
        <w:lang w:val="vi" w:eastAsia="en-US" w:bidi="ar-SA"/>
      </w:rPr>
    </w:lvl>
    <w:lvl w:ilvl="8" w:tplc="AC84B2E8">
      <w:numFmt w:val="bullet"/>
      <w:lvlText w:val="•"/>
      <w:lvlJc w:val="left"/>
      <w:pPr>
        <w:ind w:left="7665" w:hanging="305"/>
      </w:pPr>
      <w:rPr>
        <w:rFonts w:hint="default"/>
        <w:lang w:val="vi" w:eastAsia="en-US" w:bidi="ar-SA"/>
      </w:rPr>
    </w:lvl>
  </w:abstractNum>
  <w:abstractNum w:abstractNumId="3" w15:restartNumberingAfterBreak="0">
    <w:nsid w:val="0FD228FB"/>
    <w:multiLevelType w:val="hybridMultilevel"/>
    <w:tmpl w:val="BBCE82A2"/>
    <w:lvl w:ilvl="0" w:tplc="0016BBC0">
      <w:numFmt w:val="bullet"/>
      <w:lvlText w:val="-"/>
      <w:lvlJc w:val="left"/>
      <w:pPr>
        <w:ind w:left="16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42F8966C">
      <w:numFmt w:val="bullet"/>
      <w:lvlText w:val="•"/>
      <w:lvlJc w:val="left"/>
      <w:pPr>
        <w:ind w:left="1082" w:hanging="166"/>
      </w:pPr>
      <w:rPr>
        <w:rFonts w:hint="default"/>
        <w:lang w:val="vi" w:eastAsia="en-US" w:bidi="ar-SA"/>
      </w:rPr>
    </w:lvl>
    <w:lvl w:ilvl="2" w:tplc="516E40B0">
      <w:numFmt w:val="bullet"/>
      <w:lvlText w:val="•"/>
      <w:lvlJc w:val="left"/>
      <w:pPr>
        <w:ind w:left="2005" w:hanging="166"/>
      </w:pPr>
      <w:rPr>
        <w:rFonts w:hint="default"/>
        <w:lang w:val="vi" w:eastAsia="en-US" w:bidi="ar-SA"/>
      </w:rPr>
    </w:lvl>
    <w:lvl w:ilvl="3" w:tplc="0FFED62A">
      <w:numFmt w:val="bullet"/>
      <w:lvlText w:val="•"/>
      <w:lvlJc w:val="left"/>
      <w:pPr>
        <w:ind w:left="2927" w:hanging="166"/>
      </w:pPr>
      <w:rPr>
        <w:rFonts w:hint="default"/>
        <w:lang w:val="vi" w:eastAsia="en-US" w:bidi="ar-SA"/>
      </w:rPr>
    </w:lvl>
    <w:lvl w:ilvl="4" w:tplc="84EE34D8">
      <w:numFmt w:val="bullet"/>
      <w:lvlText w:val="•"/>
      <w:lvlJc w:val="left"/>
      <w:pPr>
        <w:ind w:left="3850" w:hanging="166"/>
      </w:pPr>
      <w:rPr>
        <w:rFonts w:hint="default"/>
        <w:lang w:val="vi" w:eastAsia="en-US" w:bidi="ar-SA"/>
      </w:rPr>
    </w:lvl>
    <w:lvl w:ilvl="5" w:tplc="A562450E">
      <w:numFmt w:val="bullet"/>
      <w:lvlText w:val="•"/>
      <w:lvlJc w:val="left"/>
      <w:pPr>
        <w:ind w:left="4773" w:hanging="166"/>
      </w:pPr>
      <w:rPr>
        <w:rFonts w:hint="default"/>
        <w:lang w:val="vi" w:eastAsia="en-US" w:bidi="ar-SA"/>
      </w:rPr>
    </w:lvl>
    <w:lvl w:ilvl="6" w:tplc="826CE50E">
      <w:numFmt w:val="bullet"/>
      <w:lvlText w:val="•"/>
      <w:lvlJc w:val="left"/>
      <w:pPr>
        <w:ind w:left="5695" w:hanging="166"/>
      </w:pPr>
      <w:rPr>
        <w:rFonts w:hint="default"/>
        <w:lang w:val="vi" w:eastAsia="en-US" w:bidi="ar-SA"/>
      </w:rPr>
    </w:lvl>
    <w:lvl w:ilvl="7" w:tplc="D52EE8A4">
      <w:numFmt w:val="bullet"/>
      <w:lvlText w:val="•"/>
      <w:lvlJc w:val="left"/>
      <w:pPr>
        <w:ind w:left="6618" w:hanging="166"/>
      </w:pPr>
      <w:rPr>
        <w:rFonts w:hint="default"/>
        <w:lang w:val="vi" w:eastAsia="en-US" w:bidi="ar-SA"/>
      </w:rPr>
    </w:lvl>
    <w:lvl w:ilvl="8" w:tplc="6CC2A70A">
      <w:numFmt w:val="bullet"/>
      <w:lvlText w:val="•"/>
      <w:lvlJc w:val="left"/>
      <w:pPr>
        <w:ind w:left="7541" w:hanging="166"/>
      </w:pPr>
      <w:rPr>
        <w:rFonts w:hint="default"/>
        <w:lang w:val="vi" w:eastAsia="en-US" w:bidi="ar-SA"/>
      </w:rPr>
    </w:lvl>
  </w:abstractNum>
  <w:abstractNum w:abstractNumId="4" w15:restartNumberingAfterBreak="0">
    <w:nsid w:val="15947DDB"/>
    <w:multiLevelType w:val="hybridMultilevel"/>
    <w:tmpl w:val="F6EEAC28"/>
    <w:lvl w:ilvl="0" w:tplc="25CAFD00">
      <w:start w:val="1"/>
      <w:numFmt w:val="decimal"/>
      <w:lvlText w:val="%1."/>
      <w:lvlJc w:val="left"/>
      <w:pPr>
        <w:ind w:left="1043" w:hanging="295"/>
      </w:pPr>
      <w:rPr>
        <w:rFonts w:ascii="Times New Roman" w:eastAsia="Times New Roman" w:hAnsi="Times New Roman" w:cs="Times New Roman" w:hint="default"/>
        <w:b/>
        <w:bCs/>
        <w:i w:val="0"/>
        <w:iCs w:val="0"/>
        <w:spacing w:val="0"/>
        <w:w w:val="100"/>
        <w:sz w:val="28"/>
        <w:szCs w:val="28"/>
        <w:lang w:val="vi" w:eastAsia="en-US" w:bidi="ar-SA"/>
      </w:rPr>
    </w:lvl>
    <w:lvl w:ilvl="1" w:tplc="7C58DC68">
      <w:numFmt w:val="bullet"/>
      <w:lvlText w:val="•"/>
      <w:lvlJc w:val="left"/>
      <w:pPr>
        <w:ind w:left="1849" w:hanging="295"/>
      </w:pPr>
      <w:rPr>
        <w:rFonts w:hint="default"/>
        <w:lang w:val="vi" w:eastAsia="en-US" w:bidi="ar-SA"/>
      </w:rPr>
    </w:lvl>
    <w:lvl w:ilvl="2" w:tplc="153E3412">
      <w:numFmt w:val="bullet"/>
      <w:lvlText w:val="•"/>
      <w:lvlJc w:val="left"/>
      <w:pPr>
        <w:ind w:left="2658" w:hanging="295"/>
      </w:pPr>
      <w:rPr>
        <w:rFonts w:hint="default"/>
        <w:lang w:val="vi" w:eastAsia="en-US" w:bidi="ar-SA"/>
      </w:rPr>
    </w:lvl>
    <w:lvl w:ilvl="3" w:tplc="ED883A70">
      <w:numFmt w:val="bullet"/>
      <w:lvlText w:val="•"/>
      <w:lvlJc w:val="left"/>
      <w:pPr>
        <w:ind w:left="3467" w:hanging="295"/>
      </w:pPr>
      <w:rPr>
        <w:rFonts w:hint="default"/>
        <w:lang w:val="vi" w:eastAsia="en-US" w:bidi="ar-SA"/>
      </w:rPr>
    </w:lvl>
    <w:lvl w:ilvl="4" w:tplc="46162716">
      <w:numFmt w:val="bullet"/>
      <w:lvlText w:val="•"/>
      <w:lvlJc w:val="left"/>
      <w:pPr>
        <w:ind w:left="4276" w:hanging="295"/>
      </w:pPr>
      <w:rPr>
        <w:rFonts w:hint="default"/>
        <w:lang w:val="vi" w:eastAsia="en-US" w:bidi="ar-SA"/>
      </w:rPr>
    </w:lvl>
    <w:lvl w:ilvl="5" w:tplc="F10876C4">
      <w:numFmt w:val="bullet"/>
      <w:lvlText w:val="•"/>
      <w:lvlJc w:val="left"/>
      <w:pPr>
        <w:ind w:left="5085" w:hanging="295"/>
      </w:pPr>
      <w:rPr>
        <w:rFonts w:hint="default"/>
        <w:lang w:val="vi" w:eastAsia="en-US" w:bidi="ar-SA"/>
      </w:rPr>
    </w:lvl>
    <w:lvl w:ilvl="6" w:tplc="E362D68C">
      <w:numFmt w:val="bullet"/>
      <w:lvlText w:val="•"/>
      <w:lvlJc w:val="left"/>
      <w:pPr>
        <w:ind w:left="5894" w:hanging="295"/>
      </w:pPr>
      <w:rPr>
        <w:rFonts w:hint="default"/>
        <w:lang w:val="vi" w:eastAsia="en-US" w:bidi="ar-SA"/>
      </w:rPr>
    </w:lvl>
    <w:lvl w:ilvl="7" w:tplc="4E522054">
      <w:numFmt w:val="bullet"/>
      <w:lvlText w:val="•"/>
      <w:lvlJc w:val="left"/>
      <w:pPr>
        <w:ind w:left="6703" w:hanging="295"/>
      </w:pPr>
      <w:rPr>
        <w:rFonts w:hint="default"/>
        <w:lang w:val="vi" w:eastAsia="en-US" w:bidi="ar-SA"/>
      </w:rPr>
    </w:lvl>
    <w:lvl w:ilvl="8" w:tplc="8E5A9AEC">
      <w:numFmt w:val="bullet"/>
      <w:lvlText w:val="•"/>
      <w:lvlJc w:val="left"/>
      <w:pPr>
        <w:ind w:left="7512" w:hanging="295"/>
      </w:pPr>
      <w:rPr>
        <w:rFonts w:hint="default"/>
        <w:lang w:val="vi" w:eastAsia="en-US" w:bidi="ar-SA"/>
      </w:rPr>
    </w:lvl>
  </w:abstractNum>
  <w:abstractNum w:abstractNumId="5" w15:restartNumberingAfterBreak="0">
    <w:nsid w:val="193B2BC8"/>
    <w:multiLevelType w:val="hybridMultilevel"/>
    <w:tmpl w:val="85A82286"/>
    <w:lvl w:ilvl="0" w:tplc="F7007378">
      <w:numFmt w:val="bullet"/>
      <w:lvlText w:val="-"/>
      <w:lvlJc w:val="left"/>
      <w:pPr>
        <w:ind w:left="162" w:hanging="207"/>
      </w:pPr>
      <w:rPr>
        <w:rFonts w:ascii="Times New Roman" w:eastAsia="Times New Roman" w:hAnsi="Times New Roman" w:cs="Times New Roman" w:hint="default"/>
        <w:b w:val="0"/>
        <w:bCs w:val="0"/>
        <w:i w:val="0"/>
        <w:iCs w:val="0"/>
        <w:spacing w:val="0"/>
        <w:w w:val="100"/>
        <w:sz w:val="28"/>
        <w:szCs w:val="28"/>
        <w:lang w:val="vi" w:eastAsia="en-US" w:bidi="ar-SA"/>
      </w:rPr>
    </w:lvl>
    <w:lvl w:ilvl="1" w:tplc="534038CC">
      <w:numFmt w:val="bullet"/>
      <w:lvlText w:val="•"/>
      <w:lvlJc w:val="left"/>
      <w:pPr>
        <w:ind w:left="1082" w:hanging="207"/>
      </w:pPr>
      <w:rPr>
        <w:rFonts w:hint="default"/>
        <w:lang w:val="vi" w:eastAsia="en-US" w:bidi="ar-SA"/>
      </w:rPr>
    </w:lvl>
    <w:lvl w:ilvl="2" w:tplc="4B48581C">
      <w:numFmt w:val="bullet"/>
      <w:lvlText w:val="•"/>
      <w:lvlJc w:val="left"/>
      <w:pPr>
        <w:ind w:left="2005" w:hanging="207"/>
      </w:pPr>
      <w:rPr>
        <w:rFonts w:hint="default"/>
        <w:lang w:val="vi" w:eastAsia="en-US" w:bidi="ar-SA"/>
      </w:rPr>
    </w:lvl>
    <w:lvl w:ilvl="3" w:tplc="A4AABB64">
      <w:numFmt w:val="bullet"/>
      <w:lvlText w:val="•"/>
      <w:lvlJc w:val="left"/>
      <w:pPr>
        <w:ind w:left="2927" w:hanging="207"/>
      </w:pPr>
      <w:rPr>
        <w:rFonts w:hint="default"/>
        <w:lang w:val="vi" w:eastAsia="en-US" w:bidi="ar-SA"/>
      </w:rPr>
    </w:lvl>
    <w:lvl w:ilvl="4" w:tplc="992CA1AA">
      <w:numFmt w:val="bullet"/>
      <w:lvlText w:val="•"/>
      <w:lvlJc w:val="left"/>
      <w:pPr>
        <w:ind w:left="3850" w:hanging="207"/>
      </w:pPr>
      <w:rPr>
        <w:rFonts w:hint="default"/>
        <w:lang w:val="vi" w:eastAsia="en-US" w:bidi="ar-SA"/>
      </w:rPr>
    </w:lvl>
    <w:lvl w:ilvl="5" w:tplc="A9826012">
      <w:numFmt w:val="bullet"/>
      <w:lvlText w:val="•"/>
      <w:lvlJc w:val="left"/>
      <w:pPr>
        <w:ind w:left="4773" w:hanging="207"/>
      </w:pPr>
      <w:rPr>
        <w:rFonts w:hint="default"/>
        <w:lang w:val="vi" w:eastAsia="en-US" w:bidi="ar-SA"/>
      </w:rPr>
    </w:lvl>
    <w:lvl w:ilvl="6" w:tplc="24985DFE">
      <w:numFmt w:val="bullet"/>
      <w:lvlText w:val="•"/>
      <w:lvlJc w:val="left"/>
      <w:pPr>
        <w:ind w:left="5695" w:hanging="207"/>
      </w:pPr>
      <w:rPr>
        <w:rFonts w:hint="default"/>
        <w:lang w:val="vi" w:eastAsia="en-US" w:bidi="ar-SA"/>
      </w:rPr>
    </w:lvl>
    <w:lvl w:ilvl="7" w:tplc="6960E7CC">
      <w:numFmt w:val="bullet"/>
      <w:lvlText w:val="•"/>
      <w:lvlJc w:val="left"/>
      <w:pPr>
        <w:ind w:left="6618" w:hanging="207"/>
      </w:pPr>
      <w:rPr>
        <w:rFonts w:hint="default"/>
        <w:lang w:val="vi" w:eastAsia="en-US" w:bidi="ar-SA"/>
      </w:rPr>
    </w:lvl>
    <w:lvl w:ilvl="8" w:tplc="0FBACDFE">
      <w:numFmt w:val="bullet"/>
      <w:lvlText w:val="•"/>
      <w:lvlJc w:val="left"/>
      <w:pPr>
        <w:ind w:left="7541" w:hanging="207"/>
      </w:pPr>
      <w:rPr>
        <w:rFonts w:hint="default"/>
        <w:lang w:val="vi" w:eastAsia="en-US" w:bidi="ar-SA"/>
      </w:rPr>
    </w:lvl>
  </w:abstractNum>
  <w:abstractNum w:abstractNumId="6" w15:restartNumberingAfterBreak="0">
    <w:nsid w:val="1BCD31F0"/>
    <w:multiLevelType w:val="hybridMultilevel"/>
    <w:tmpl w:val="E12E28B8"/>
    <w:lvl w:ilvl="0" w:tplc="7AE06724">
      <w:numFmt w:val="bullet"/>
      <w:lvlText w:val="-"/>
      <w:lvlJc w:val="left"/>
      <w:pPr>
        <w:ind w:left="162" w:hanging="204"/>
      </w:pPr>
      <w:rPr>
        <w:rFonts w:ascii="Times New Roman" w:eastAsia="Times New Roman" w:hAnsi="Times New Roman" w:cs="Times New Roman" w:hint="default"/>
        <w:b w:val="0"/>
        <w:bCs w:val="0"/>
        <w:i w:val="0"/>
        <w:iCs w:val="0"/>
        <w:spacing w:val="0"/>
        <w:w w:val="100"/>
        <w:sz w:val="28"/>
        <w:szCs w:val="28"/>
        <w:lang w:val="vi" w:eastAsia="en-US" w:bidi="ar-SA"/>
      </w:rPr>
    </w:lvl>
    <w:lvl w:ilvl="1" w:tplc="3BCA43A8">
      <w:numFmt w:val="bullet"/>
      <w:lvlText w:val="•"/>
      <w:lvlJc w:val="left"/>
      <w:pPr>
        <w:ind w:left="1082" w:hanging="204"/>
      </w:pPr>
      <w:rPr>
        <w:rFonts w:hint="default"/>
        <w:lang w:val="vi" w:eastAsia="en-US" w:bidi="ar-SA"/>
      </w:rPr>
    </w:lvl>
    <w:lvl w:ilvl="2" w:tplc="F992EFE2">
      <w:numFmt w:val="bullet"/>
      <w:lvlText w:val="•"/>
      <w:lvlJc w:val="left"/>
      <w:pPr>
        <w:ind w:left="2005" w:hanging="204"/>
      </w:pPr>
      <w:rPr>
        <w:rFonts w:hint="default"/>
        <w:lang w:val="vi" w:eastAsia="en-US" w:bidi="ar-SA"/>
      </w:rPr>
    </w:lvl>
    <w:lvl w:ilvl="3" w:tplc="36C45334">
      <w:numFmt w:val="bullet"/>
      <w:lvlText w:val="•"/>
      <w:lvlJc w:val="left"/>
      <w:pPr>
        <w:ind w:left="2927" w:hanging="204"/>
      </w:pPr>
      <w:rPr>
        <w:rFonts w:hint="default"/>
        <w:lang w:val="vi" w:eastAsia="en-US" w:bidi="ar-SA"/>
      </w:rPr>
    </w:lvl>
    <w:lvl w:ilvl="4" w:tplc="69E863C0">
      <w:numFmt w:val="bullet"/>
      <w:lvlText w:val="•"/>
      <w:lvlJc w:val="left"/>
      <w:pPr>
        <w:ind w:left="3850" w:hanging="204"/>
      </w:pPr>
      <w:rPr>
        <w:rFonts w:hint="default"/>
        <w:lang w:val="vi" w:eastAsia="en-US" w:bidi="ar-SA"/>
      </w:rPr>
    </w:lvl>
    <w:lvl w:ilvl="5" w:tplc="177AF490">
      <w:numFmt w:val="bullet"/>
      <w:lvlText w:val="•"/>
      <w:lvlJc w:val="left"/>
      <w:pPr>
        <w:ind w:left="4773" w:hanging="204"/>
      </w:pPr>
      <w:rPr>
        <w:rFonts w:hint="default"/>
        <w:lang w:val="vi" w:eastAsia="en-US" w:bidi="ar-SA"/>
      </w:rPr>
    </w:lvl>
    <w:lvl w:ilvl="6" w:tplc="0108FC3A">
      <w:numFmt w:val="bullet"/>
      <w:lvlText w:val="•"/>
      <w:lvlJc w:val="left"/>
      <w:pPr>
        <w:ind w:left="5695" w:hanging="204"/>
      </w:pPr>
      <w:rPr>
        <w:rFonts w:hint="default"/>
        <w:lang w:val="vi" w:eastAsia="en-US" w:bidi="ar-SA"/>
      </w:rPr>
    </w:lvl>
    <w:lvl w:ilvl="7" w:tplc="FA8A0F3C">
      <w:numFmt w:val="bullet"/>
      <w:lvlText w:val="•"/>
      <w:lvlJc w:val="left"/>
      <w:pPr>
        <w:ind w:left="6618" w:hanging="204"/>
      </w:pPr>
      <w:rPr>
        <w:rFonts w:hint="default"/>
        <w:lang w:val="vi" w:eastAsia="en-US" w:bidi="ar-SA"/>
      </w:rPr>
    </w:lvl>
    <w:lvl w:ilvl="8" w:tplc="F0885AA6">
      <w:numFmt w:val="bullet"/>
      <w:lvlText w:val="•"/>
      <w:lvlJc w:val="left"/>
      <w:pPr>
        <w:ind w:left="7541" w:hanging="204"/>
      </w:pPr>
      <w:rPr>
        <w:rFonts w:hint="default"/>
        <w:lang w:val="vi" w:eastAsia="en-US" w:bidi="ar-SA"/>
      </w:rPr>
    </w:lvl>
  </w:abstractNum>
  <w:abstractNum w:abstractNumId="7" w15:restartNumberingAfterBreak="0">
    <w:nsid w:val="1C720203"/>
    <w:multiLevelType w:val="multilevel"/>
    <w:tmpl w:val="426A280E"/>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32"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62" w:hanging="471"/>
      </w:pPr>
      <w:rPr>
        <w:rFonts w:ascii="Times New Roman" w:eastAsia="Times New Roman" w:hAnsi="Times New Roman" w:cs="Times New Roman" w:hint="default"/>
        <w:b/>
        <w:bCs/>
        <w:i w:val="0"/>
        <w:iCs/>
        <w:spacing w:val="-6"/>
        <w:w w:val="100"/>
        <w:sz w:val="28"/>
        <w:szCs w:val="28"/>
        <w:lang w:val="vi" w:eastAsia="en-US" w:bidi="ar-SA"/>
      </w:rPr>
    </w:lvl>
    <w:lvl w:ilvl="3">
      <w:numFmt w:val="bullet"/>
      <w:lvlText w:val="-"/>
      <w:lvlJc w:val="left"/>
      <w:pPr>
        <w:ind w:left="16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8" w15:restartNumberingAfterBreak="0">
    <w:nsid w:val="1F2D37AB"/>
    <w:multiLevelType w:val="hybridMultilevel"/>
    <w:tmpl w:val="A51A3F62"/>
    <w:lvl w:ilvl="0" w:tplc="27B24180">
      <w:numFmt w:val="bullet"/>
      <w:lvlText w:val="-"/>
      <w:lvlJc w:val="left"/>
      <w:pPr>
        <w:ind w:left="16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4A40D0EA">
      <w:numFmt w:val="bullet"/>
      <w:lvlText w:val="•"/>
      <w:lvlJc w:val="left"/>
      <w:pPr>
        <w:ind w:left="1082" w:hanging="180"/>
      </w:pPr>
      <w:rPr>
        <w:rFonts w:hint="default"/>
        <w:lang w:val="vi" w:eastAsia="en-US" w:bidi="ar-SA"/>
      </w:rPr>
    </w:lvl>
    <w:lvl w:ilvl="2" w:tplc="46860402">
      <w:numFmt w:val="bullet"/>
      <w:lvlText w:val="•"/>
      <w:lvlJc w:val="left"/>
      <w:pPr>
        <w:ind w:left="2005" w:hanging="180"/>
      </w:pPr>
      <w:rPr>
        <w:rFonts w:hint="default"/>
        <w:lang w:val="vi" w:eastAsia="en-US" w:bidi="ar-SA"/>
      </w:rPr>
    </w:lvl>
    <w:lvl w:ilvl="3" w:tplc="3A0EAD42">
      <w:numFmt w:val="bullet"/>
      <w:lvlText w:val="•"/>
      <w:lvlJc w:val="left"/>
      <w:pPr>
        <w:ind w:left="2927" w:hanging="180"/>
      </w:pPr>
      <w:rPr>
        <w:rFonts w:hint="default"/>
        <w:lang w:val="vi" w:eastAsia="en-US" w:bidi="ar-SA"/>
      </w:rPr>
    </w:lvl>
    <w:lvl w:ilvl="4" w:tplc="3348AD00">
      <w:numFmt w:val="bullet"/>
      <w:lvlText w:val="•"/>
      <w:lvlJc w:val="left"/>
      <w:pPr>
        <w:ind w:left="3850" w:hanging="180"/>
      </w:pPr>
      <w:rPr>
        <w:rFonts w:hint="default"/>
        <w:lang w:val="vi" w:eastAsia="en-US" w:bidi="ar-SA"/>
      </w:rPr>
    </w:lvl>
    <w:lvl w:ilvl="5" w:tplc="5E72A4E0">
      <w:numFmt w:val="bullet"/>
      <w:lvlText w:val="•"/>
      <w:lvlJc w:val="left"/>
      <w:pPr>
        <w:ind w:left="4773" w:hanging="180"/>
      </w:pPr>
      <w:rPr>
        <w:rFonts w:hint="default"/>
        <w:lang w:val="vi" w:eastAsia="en-US" w:bidi="ar-SA"/>
      </w:rPr>
    </w:lvl>
    <w:lvl w:ilvl="6" w:tplc="CE78645A">
      <w:numFmt w:val="bullet"/>
      <w:lvlText w:val="•"/>
      <w:lvlJc w:val="left"/>
      <w:pPr>
        <w:ind w:left="5695" w:hanging="180"/>
      </w:pPr>
      <w:rPr>
        <w:rFonts w:hint="default"/>
        <w:lang w:val="vi" w:eastAsia="en-US" w:bidi="ar-SA"/>
      </w:rPr>
    </w:lvl>
    <w:lvl w:ilvl="7" w:tplc="35160788">
      <w:numFmt w:val="bullet"/>
      <w:lvlText w:val="•"/>
      <w:lvlJc w:val="left"/>
      <w:pPr>
        <w:ind w:left="6618" w:hanging="180"/>
      </w:pPr>
      <w:rPr>
        <w:rFonts w:hint="default"/>
        <w:lang w:val="vi" w:eastAsia="en-US" w:bidi="ar-SA"/>
      </w:rPr>
    </w:lvl>
    <w:lvl w:ilvl="8" w:tplc="399A3888">
      <w:numFmt w:val="bullet"/>
      <w:lvlText w:val="•"/>
      <w:lvlJc w:val="left"/>
      <w:pPr>
        <w:ind w:left="7541" w:hanging="180"/>
      </w:pPr>
      <w:rPr>
        <w:rFonts w:hint="default"/>
        <w:lang w:val="vi" w:eastAsia="en-US" w:bidi="ar-SA"/>
      </w:rPr>
    </w:lvl>
  </w:abstractNum>
  <w:abstractNum w:abstractNumId="9" w15:restartNumberingAfterBreak="0">
    <w:nsid w:val="20EB1294"/>
    <w:multiLevelType w:val="hybridMultilevel"/>
    <w:tmpl w:val="A568FA42"/>
    <w:lvl w:ilvl="0" w:tplc="3EACAC46">
      <w:start w:val="3"/>
      <w:numFmt w:val="bullet"/>
      <w:lvlText w:val=""/>
      <w:lvlJc w:val="left"/>
      <w:pPr>
        <w:ind w:left="1080" w:hanging="360"/>
      </w:pPr>
      <w:rPr>
        <w:rFonts w:ascii="Symbol" w:eastAsia="Times New Roman"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0A3FBE"/>
    <w:multiLevelType w:val="multilevel"/>
    <w:tmpl w:val="3D3A5F2A"/>
    <w:lvl w:ilvl="0">
      <w:start w:val="1"/>
      <w:numFmt w:val="upperRoman"/>
      <w:lvlText w:val="%1."/>
      <w:lvlJc w:val="left"/>
      <w:pPr>
        <w:ind w:left="957"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88"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200" w:hanging="493"/>
      </w:pPr>
      <w:rPr>
        <w:rFonts w:ascii="Times New Roman" w:eastAsia="Times New Roman" w:hAnsi="Times New Roman" w:cs="Times New Roman" w:hint="default"/>
        <w:b/>
        <w:bCs/>
        <w:i/>
        <w:iCs/>
        <w:spacing w:val="0"/>
        <w:w w:val="100"/>
        <w:sz w:val="28"/>
        <w:szCs w:val="28"/>
        <w:lang w:val="vi" w:eastAsia="en-US" w:bidi="ar-SA"/>
      </w:rPr>
    </w:lvl>
    <w:lvl w:ilvl="3">
      <w:start w:val="1"/>
      <w:numFmt w:val="decimal"/>
      <w:lvlText w:val="%2.%3.%4."/>
      <w:lvlJc w:val="left"/>
      <w:pPr>
        <w:ind w:left="5111" w:hanging="701"/>
      </w:pPr>
      <w:rPr>
        <w:rFonts w:ascii="Times New Roman" w:eastAsia="Times New Roman" w:hAnsi="Times New Roman" w:cs="Times New Roman" w:hint="default"/>
        <w:b w:val="0"/>
        <w:bCs w:val="0"/>
        <w:i/>
        <w:iCs/>
        <w:spacing w:val="-3"/>
        <w:w w:val="100"/>
        <w:sz w:val="28"/>
        <w:szCs w:val="28"/>
        <w:lang w:val="vi" w:eastAsia="en-US" w:bidi="ar-SA"/>
      </w:rPr>
    </w:lvl>
    <w:lvl w:ilvl="4">
      <w:numFmt w:val="bullet"/>
      <w:lvlText w:val="•"/>
      <w:lvlJc w:val="left"/>
      <w:pPr>
        <w:ind w:left="1400" w:hanging="701"/>
      </w:pPr>
      <w:rPr>
        <w:rFonts w:hint="default"/>
        <w:lang w:val="vi" w:eastAsia="en-US" w:bidi="ar-SA"/>
      </w:rPr>
    </w:lvl>
    <w:lvl w:ilvl="5">
      <w:numFmt w:val="bullet"/>
      <w:lvlText w:val="•"/>
      <w:lvlJc w:val="left"/>
      <w:pPr>
        <w:ind w:left="2721" w:hanging="701"/>
      </w:pPr>
      <w:rPr>
        <w:rFonts w:hint="default"/>
        <w:lang w:val="vi" w:eastAsia="en-US" w:bidi="ar-SA"/>
      </w:rPr>
    </w:lvl>
    <w:lvl w:ilvl="6">
      <w:numFmt w:val="bullet"/>
      <w:lvlText w:val="•"/>
      <w:lvlJc w:val="left"/>
      <w:pPr>
        <w:ind w:left="4042" w:hanging="701"/>
      </w:pPr>
      <w:rPr>
        <w:rFonts w:hint="default"/>
        <w:lang w:val="vi" w:eastAsia="en-US" w:bidi="ar-SA"/>
      </w:rPr>
    </w:lvl>
    <w:lvl w:ilvl="7">
      <w:numFmt w:val="bullet"/>
      <w:lvlText w:val="•"/>
      <w:lvlJc w:val="left"/>
      <w:pPr>
        <w:ind w:left="5363" w:hanging="701"/>
      </w:pPr>
      <w:rPr>
        <w:rFonts w:hint="default"/>
        <w:lang w:val="vi" w:eastAsia="en-US" w:bidi="ar-SA"/>
      </w:rPr>
    </w:lvl>
    <w:lvl w:ilvl="8">
      <w:numFmt w:val="bullet"/>
      <w:lvlText w:val="•"/>
      <w:lvlJc w:val="left"/>
      <w:pPr>
        <w:ind w:left="6684" w:hanging="701"/>
      </w:pPr>
      <w:rPr>
        <w:rFonts w:hint="default"/>
        <w:lang w:val="vi" w:eastAsia="en-US" w:bidi="ar-SA"/>
      </w:rPr>
    </w:lvl>
  </w:abstractNum>
  <w:abstractNum w:abstractNumId="11" w15:restartNumberingAfterBreak="0">
    <w:nsid w:val="31374E83"/>
    <w:multiLevelType w:val="hybridMultilevel"/>
    <w:tmpl w:val="C92E8B32"/>
    <w:lvl w:ilvl="0" w:tplc="5540F0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31EC61A1"/>
    <w:multiLevelType w:val="hybridMultilevel"/>
    <w:tmpl w:val="E4204E1A"/>
    <w:lvl w:ilvl="0" w:tplc="ECCE2132">
      <w:start w:val="1"/>
      <w:numFmt w:val="lowerRoman"/>
      <w:lvlText w:val="(%1)"/>
      <w:lvlJc w:val="left"/>
      <w:pPr>
        <w:ind w:left="1577" w:hanging="720"/>
      </w:pPr>
      <w:rPr>
        <w:rFonts w:ascii="Times New Roman" w:hAnsi="Times New Roman" w:hint="default"/>
        <w:color w:val="auto"/>
        <w:sz w:val="28"/>
      </w:r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3" w15:restartNumberingAfterBreak="0">
    <w:nsid w:val="33422C7A"/>
    <w:multiLevelType w:val="hybridMultilevel"/>
    <w:tmpl w:val="DF542872"/>
    <w:lvl w:ilvl="0" w:tplc="EF5E8C2A">
      <w:numFmt w:val="bullet"/>
      <w:lvlText w:val="-"/>
      <w:lvlJc w:val="left"/>
      <w:pPr>
        <w:ind w:left="14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CF9E6862">
      <w:numFmt w:val="bullet"/>
      <w:lvlText w:val="•"/>
      <w:lvlJc w:val="left"/>
      <w:pPr>
        <w:ind w:left="1058" w:hanging="166"/>
      </w:pPr>
      <w:rPr>
        <w:rFonts w:hint="default"/>
        <w:lang w:val="vi" w:eastAsia="en-US" w:bidi="ar-SA"/>
      </w:rPr>
    </w:lvl>
    <w:lvl w:ilvl="2" w:tplc="01461FF2">
      <w:numFmt w:val="bullet"/>
      <w:lvlText w:val="•"/>
      <w:lvlJc w:val="left"/>
      <w:pPr>
        <w:ind w:left="1977" w:hanging="166"/>
      </w:pPr>
      <w:rPr>
        <w:rFonts w:hint="default"/>
        <w:lang w:val="vi" w:eastAsia="en-US" w:bidi="ar-SA"/>
      </w:rPr>
    </w:lvl>
    <w:lvl w:ilvl="3" w:tplc="0D1EAB26">
      <w:numFmt w:val="bullet"/>
      <w:lvlText w:val="•"/>
      <w:lvlJc w:val="left"/>
      <w:pPr>
        <w:ind w:left="2895" w:hanging="166"/>
      </w:pPr>
      <w:rPr>
        <w:rFonts w:hint="default"/>
        <w:lang w:val="vi" w:eastAsia="en-US" w:bidi="ar-SA"/>
      </w:rPr>
    </w:lvl>
    <w:lvl w:ilvl="4" w:tplc="5F4C5226">
      <w:numFmt w:val="bullet"/>
      <w:lvlText w:val="•"/>
      <w:lvlJc w:val="left"/>
      <w:pPr>
        <w:ind w:left="3814" w:hanging="166"/>
      </w:pPr>
      <w:rPr>
        <w:rFonts w:hint="default"/>
        <w:lang w:val="vi" w:eastAsia="en-US" w:bidi="ar-SA"/>
      </w:rPr>
    </w:lvl>
    <w:lvl w:ilvl="5" w:tplc="F0383FAC">
      <w:numFmt w:val="bullet"/>
      <w:lvlText w:val="•"/>
      <w:lvlJc w:val="left"/>
      <w:pPr>
        <w:ind w:left="4733" w:hanging="166"/>
      </w:pPr>
      <w:rPr>
        <w:rFonts w:hint="default"/>
        <w:lang w:val="vi" w:eastAsia="en-US" w:bidi="ar-SA"/>
      </w:rPr>
    </w:lvl>
    <w:lvl w:ilvl="6" w:tplc="144C16A8">
      <w:numFmt w:val="bullet"/>
      <w:lvlText w:val="•"/>
      <w:lvlJc w:val="left"/>
      <w:pPr>
        <w:ind w:left="5651" w:hanging="166"/>
      </w:pPr>
      <w:rPr>
        <w:rFonts w:hint="default"/>
        <w:lang w:val="vi" w:eastAsia="en-US" w:bidi="ar-SA"/>
      </w:rPr>
    </w:lvl>
    <w:lvl w:ilvl="7" w:tplc="B1049BF8">
      <w:numFmt w:val="bullet"/>
      <w:lvlText w:val="•"/>
      <w:lvlJc w:val="left"/>
      <w:pPr>
        <w:ind w:left="6570" w:hanging="166"/>
      </w:pPr>
      <w:rPr>
        <w:rFonts w:hint="default"/>
        <w:lang w:val="vi" w:eastAsia="en-US" w:bidi="ar-SA"/>
      </w:rPr>
    </w:lvl>
    <w:lvl w:ilvl="8" w:tplc="0AD4D06C">
      <w:numFmt w:val="bullet"/>
      <w:lvlText w:val="•"/>
      <w:lvlJc w:val="left"/>
      <w:pPr>
        <w:ind w:left="7489" w:hanging="166"/>
      </w:pPr>
      <w:rPr>
        <w:rFonts w:hint="default"/>
        <w:lang w:val="vi" w:eastAsia="en-US" w:bidi="ar-SA"/>
      </w:rPr>
    </w:lvl>
  </w:abstractNum>
  <w:abstractNum w:abstractNumId="14" w15:restartNumberingAfterBreak="0">
    <w:nsid w:val="3D69374D"/>
    <w:multiLevelType w:val="multilevel"/>
    <w:tmpl w:val="65F041E0"/>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2408"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62" w:hanging="471"/>
      </w:pPr>
      <w:rPr>
        <w:rFonts w:ascii="Times New Roman" w:eastAsia="Times New Roman" w:hAnsi="Times New Roman" w:cs="Times New Roman" w:hint="default"/>
        <w:b/>
        <w:bCs/>
        <w:i/>
        <w:iCs/>
        <w:spacing w:val="-6"/>
        <w:w w:val="100"/>
        <w:sz w:val="28"/>
        <w:szCs w:val="28"/>
        <w:lang w:val="vi" w:eastAsia="en-US" w:bidi="ar-SA"/>
      </w:rPr>
    </w:lvl>
    <w:lvl w:ilvl="3">
      <w:numFmt w:val="bullet"/>
      <w:lvlText w:val="-"/>
      <w:lvlJc w:val="left"/>
      <w:pPr>
        <w:ind w:left="16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15" w15:restartNumberingAfterBreak="0">
    <w:nsid w:val="3F7C292A"/>
    <w:multiLevelType w:val="hybridMultilevel"/>
    <w:tmpl w:val="F762F05E"/>
    <w:lvl w:ilvl="0" w:tplc="CA524BF6">
      <w:start w:val="1"/>
      <w:numFmt w:val="lowerRoman"/>
      <w:lvlText w:val="(%1)"/>
      <w:lvlJc w:val="left"/>
      <w:pPr>
        <w:ind w:left="162" w:hanging="339"/>
      </w:pPr>
      <w:rPr>
        <w:rFonts w:ascii="Times New Roman" w:eastAsia="Times New Roman" w:hAnsi="Times New Roman" w:cs="Times New Roman" w:hint="default"/>
        <w:b w:val="0"/>
        <w:bCs w:val="0"/>
        <w:i w:val="0"/>
        <w:iCs w:val="0"/>
        <w:spacing w:val="0"/>
        <w:w w:val="100"/>
        <w:sz w:val="28"/>
        <w:szCs w:val="28"/>
        <w:lang w:val="vi" w:eastAsia="en-US" w:bidi="ar-SA"/>
      </w:rPr>
    </w:lvl>
    <w:lvl w:ilvl="1" w:tplc="6DC460F6">
      <w:numFmt w:val="bullet"/>
      <w:lvlText w:val="•"/>
      <w:lvlJc w:val="left"/>
      <w:pPr>
        <w:ind w:left="1082" w:hanging="339"/>
      </w:pPr>
      <w:rPr>
        <w:rFonts w:hint="default"/>
        <w:lang w:val="vi" w:eastAsia="en-US" w:bidi="ar-SA"/>
      </w:rPr>
    </w:lvl>
    <w:lvl w:ilvl="2" w:tplc="3DEE498E">
      <w:numFmt w:val="bullet"/>
      <w:lvlText w:val="•"/>
      <w:lvlJc w:val="left"/>
      <w:pPr>
        <w:ind w:left="2005" w:hanging="339"/>
      </w:pPr>
      <w:rPr>
        <w:rFonts w:hint="default"/>
        <w:lang w:val="vi" w:eastAsia="en-US" w:bidi="ar-SA"/>
      </w:rPr>
    </w:lvl>
    <w:lvl w:ilvl="3" w:tplc="2FB6D9CE">
      <w:numFmt w:val="bullet"/>
      <w:lvlText w:val="•"/>
      <w:lvlJc w:val="left"/>
      <w:pPr>
        <w:ind w:left="2927" w:hanging="339"/>
      </w:pPr>
      <w:rPr>
        <w:rFonts w:hint="default"/>
        <w:lang w:val="vi" w:eastAsia="en-US" w:bidi="ar-SA"/>
      </w:rPr>
    </w:lvl>
    <w:lvl w:ilvl="4" w:tplc="6870E888">
      <w:numFmt w:val="bullet"/>
      <w:lvlText w:val="•"/>
      <w:lvlJc w:val="left"/>
      <w:pPr>
        <w:ind w:left="3850" w:hanging="339"/>
      </w:pPr>
      <w:rPr>
        <w:rFonts w:hint="default"/>
        <w:lang w:val="vi" w:eastAsia="en-US" w:bidi="ar-SA"/>
      </w:rPr>
    </w:lvl>
    <w:lvl w:ilvl="5" w:tplc="2584B904">
      <w:numFmt w:val="bullet"/>
      <w:lvlText w:val="•"/>
      <w:lvlJc w:val="left"/>
      <w:pPr>
        <w:ind w:left="4773" w:hanging="339"/>
      </w:pPr>
      <w:rPr>
        <w:rFonts w:hint="default"/>
        <w:lang w:val="vi" w:eastAsia="en-US" w:bidi="ar-SA"/>
      </w:rPr>
    </w:lvl>
    <w:lvl w:ilvl="6" w:tplc="724C5BA8">
      <w:numFmt w:val="bullet"/>
      <w:lvlText w:val="•"/>
      <w:lvlJc w:val="left"/>
      <w:pPr>
        <w:ind w:left="5695" w:hanging="339"/>
      </w:pPr>
      <w:rPr>
        <w:rFonts w:hint="default"/>
        <w:lang w:val="vi" w:eastAsia="en-US" w:bidi="ar-SA"/>
      </w:rPr>
    </w:lvl>
    <w:lvl w:ilvl="7" w:tplc="CE6E0EDE">
      <w:numFmt w:val="bullet"/>
      <w:lvlText w:val="•"/>
      <w:lvlJc w:val="left"/>
      <w:pPr>
        <w:ind w:left="6618" w:hanging="339"/>
      </w:pPr>
      <w:rPr>
        <w:rFonts w:hint="default"/>
        <w:lang w:val="vi" w:eastAsia="en-US" w:bidi="ar-SA"/>
      </w:rPr>
    </w:lvl>
    <w:lvl w:ilvl="8" w:tplc="E10AD332">
      <w:numFmt w:val="bullet"/>
      <w:lvlText w:val="•"/>
      <w:lvlJc w:val="left"/>
      <w:pPr>
        <w:ind w:left="7541" w:hanging="339"/>
      </w:pPr>
      <w:rPr>
        <w:rFonts w:hint="default"/>
        <w:lang w:val="vi" w:eastAsia="en-US" w:bidi="ar-SA"/>
      </w:rPr>
    </w:lvl>
  </w:abstractNum>
  <w:abstractNum w:abstractNumId="16" w15:restartNumberingAfterBreak="0">
    <w:nsid w:val="45CF598E"/>
    <w:multiLevelType w:val="multilevel"/>
    <w:tmpl w:val="A9F46CCE"/>
    <w:lvl w:ilvl="0">
      <w:start w:val="2"/>
      <w:numFmt w:val="decimal"/>
      <w:lvlText w:val="%1."/>
      <w:lvlJc w:val="left"/>
      <w:pPr>
        <w:ind w:left="360" w:hanging="360"/>
      </w:pPr>
      <w:rPr>
        <w:rFonts w:hint="default"/>
        <w:sz w:val="22"/>
      </w:rPr>
    </w:lvl>
    <w:lvl w:ilvl="1">
      <w:start w:val="7"/>
      <w:numFmt w:val="decimal"/>
      <w:lvlText w:val="%1.%2."/>
      <w:lvlJc w:val="left"/>
      <w:pPr>
        <w:ind w:left="1287" w:hanging="7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4766"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5202" w:hanging="180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abstractNum w:abstractNumId="17" w15:restartNumberingAfterBreak="0">
    <w:nsid w:val="47BC36C9"/>
    <w:multiLevelType w:val="hybridMultilevel"/>
    <w:tmpl w:val="E00CB4FC"/>
    <w:lvl w:ilvl="0" w:tplc="E04C6210">
      <w:numFmt w:val="bullet"/>
      <w:lvlText w:val="-"/>
      <w:lvlJc w:val="left"/>
      <w:pPr>
        <w:ind w:left="142" w:hanging="176"/>
      </w:pPr>
      <w:rPr>
        <w:rFonts w:ascii="Times New Roman" w:eastAsia="Times New Roman" w:hAnsi="Times New Roman" w:cs="Times New Roman" w:hint="default"/>
        <w:spacing w:val="0"/>
        <w:w w:val="100"/>
        <w:lang w:val="vi" w:eastAsia="en-US" w:bidi="ar-SA"/>
      </w:rPr>
    </w:lvl>
    <w:lvl w:ilvl="1" w:tplc="7E76F6AE">
      <w:numFmt w:val="bullet"/>
      <w:lvlText w:val="•"/>
      <w:lvlJc w:val="left"/>
      <w:pPr>
        <w:ind w:left="1058" w:hanging="176"/>
      </w:pPr>
      <w:rPr>
        <w:rFonts w:hint="default"/>
        <w:lang w:val="vi" w:eastAsia="en-US" w:bidi="ar-SA"/>
      </w:rPr>
    </w:lvl>
    <w:lvl w:ilvl="2" w:tplc="0C5C75EC">
      <w:numFmt w:val="bullet"/>
      <w:lvlText w:val="•"/>
      <w:lvlJc w:val="left"/>
      <w:pPr>
        <w:ind w:left="1977" w:hanging="176"/>
      </w:pPr>
      <w:rPr>
        <w:rFonts w:hint="default"/>
        <w:lang w:val="vi" w:eastAsia="en-US" w:bidi="ar-SA"/>
      </w:rPr>
    </w:lvl>
    <w:lvl w:ilvl="3" w:tplc="4E0EC6BE">
      <w:numFmt w:val="bullet"/>
      <w:lvlText w:val="•"/>
      <w:lvlJc w:val="left"/>
      <w:pPr>
        <w:ind w:left="2895" w:hanging="176"/>
      </w:pPr>
      <w:rPr>
        <w:rFonts w:hint="default"/>
        <w:lang w:val="vi" w:eastAsia="en-US" w:bidi="ar-SA"/>
      </w:rPr>
    </w:lvl>
    <w:lvl w:ilvl="4" w:tplc="13842266">
      <w:numFmt w:val="bullet"/>
      <w:lvlText w:val="•"/>
      <w:lvlJc w:val="left"/>
      <w:pPr>
        <w:ind w:left="3814" w:hanging="176"/>
      </w:pPr>
      <w:rPr>
        <w:rFonts w:hint="default"/>
        <w:lang w:val="vi" w:eastAsia="en-US" w:bidi="ar-SA"/>
      </w:rPr>
    </w:lvl>
    <w:lvl w:ilvl="5" w:tplc="2F72A40E">
      <w:numFmt w:val="bullet"/>
      <w:lvlText w:val="•"/>
      <w:lvlJc w:val="left"/>
      <w:pPr>
        <w:ind w:left="4733" w:hanging="176"/>
      </w:pPr>
      <w:rPr>
        <w:rFonts w:hint="default"/>
        <w:lang w:val="vi" w:eastAsia="en-US" w:bidi="ar-SA"/>
      </w:rPr>
    </w:lvl>
    <w:lvl w:ilvl="6" w:tplc="20F6E47A">
      <w:numFmt w:val="bullet"/>
      <w:lvlText w:val="•"/>
      <w:lvlJc w:val="left"/>
      <w:pPr>
        <w:ind w:left="5651" w:hanging="176"/>
      </w:pPr>
      <w:rPr>
        <w:rFonts w:hint="default"/>
        <w:lang w:val="vi" w:eastAsia="en-US" w:bidi="ar-SA"/>
      </w:rPr>
    </w:lvl>
    <w:lvl w:ilvl="7" w:tplc="ADBCB936">
      <w:numFmt w:val="bullet"/>
      <w:lvlText w:val="•"/>
      <w:lvlJc w:val="left"/>
      <w:pPr>
        <w:ind w:left="6570" w:hanging="176"/>
      </w:pPr>
      <w:rPr>
        <w:rFonts w:hint="default"/>
        <w:lang w:val="vi" w:eastAsia="en-US" w:bidi="ar-SA"/>
      </w:rPr>
    </w:lvl>
    <w:lvl w:ilvl="8" w:tplc="E0A47BDE">
      <w:numFmt w:val="bullet"/>
      <w:lvlText w:val="•"/>
      <w:lvlJc w:val="left"/>
      <w:pPr>
        <w:ind w:left="7489" w:hanging="176"/>
      </w:pPr>
      <w:rPr>
        <w:rFonts w:hint="default"/>
        <w:lang w:val="vi" w:eastAsia="en-US" w:bidi="ar-SA"/>
      </w:rPr>
    </w:lvl>
  </w:abstractNum>
  <w:abstractNum w:abstractNumId="18" w15:restartNumberingAfterBreak="0">
    <w:nsid w:val="488F6BBE"/>
    <w:multiLevelType w:val="multilevel"/>
    <w:tmpl w:val="426A280E"/>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181" w:hanging="471"/>
      </w:pPr>
      <w:rPr>
        <w:rFonts w:ascii="Times New Roman" w:eastAsia="Times New Roman" w:hAnsi="Times New Roman" w:cs="Times New Roman" w:hint="default"/>
        <w:b/>
        <w:bCs/>
        <w:i w:val="0"/>
        <w:iCs/>
        <w:spacing w:val="-6"/>
        <w:w w:val="100"/>
        <w:sz w:val="28"/>
        <w:szCs w:val="28"/>
        <w:lang w:val="vi" w:eastAsia="en-US" w:bidi="ar-SA"/>
      </w:rPr>
    </w:lvl>
    <w:lvl w:ilvl="3">
      <w:numFmt w:val="bullet"/>
      <w:lvlText w:val="-"/>
      <w:lvlJc w:val="left"/>
      <w:pPr>
        <w:ind w:left="3446"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19" w15:restartNumberingAfterBreak="0">
    <w:nsid w:val="4D62776F"/>
    <w:multiLevelType w:val="hybridMultilevel"/>
    <w:tmpl w:val="5352CB72"/>
    <w:lvl w:ilvl="0" w:tplc="502AC074">
      <w:start w:val="1"/>
      <w:numFmt w:val="lowerLetter"/>
      <w:lvlText w:val="%1)"/>
      <w:lvlJc w:val="left"/>
      <w:pPr>
        <w:ind w:left="142" w:hanging="321"/>
      </w:pPr>
      <w:rPr>
        <w:rFonts w:ascii="Times New Roman" w:eastAsia="Times New Roman" w:hAnsi="Times New Roman" w:cs="Times New Roman" w:hint="default"/>
        <w:b w:val="0"/>
        <w:bCs w:val="0"/>
        <w:i/>
        <w:iCs/>
        <w:spacing w:val="0"/>
        <w:w w:val="100"/>
        <w:sz w:val="28"/>
        <w:szCs w:val="28"/>
        <w:lang w:val="vi" w:eastAsia="en-US" w:bidi="ar-SA"/>
      </w:rPr>
    </w:lvl>
    <w:lvl w:ilvl="1" w:tplc="C5F4ABBE">
      <w:numFmt w:val="bullet"/>
      <w:lvlText w:val="•"/>
      <w:lvlJc w:val="left"/>
      <w:pPr>
        <w:ind w:left="1058" w:hanging="321"/>
      </w:pPr>
      <w:rPr>
        <w:rFonts w:hint="default"/>
        <w:lang w:val="vi" w:eastAsia="en-US" w:bidi="ar-SA"/>
      </w:rPr>
    </w:lvl>
    <w:lvl w:ilvl="2" w:tplc="3D0C88BC">
      <w:numFmt w:val="bullet"/>
      <w:lvlText w:val="•"/>
      <w:lvlJc w:val="left"/>
      <w:pPr>
        <w:ind w:left="1977" w:hanging="321"/>
      </w:pPr>
      <w:rPr>
        <w:rFonts w:hint="default"/>
        <w:lang w:val="vi" w:eastAsia="en-US" w:bidi="ar-SA"/>
      </w:rPr>
    </w:lvl>
    <w:lvl w:ilvl="3" w:tplc="3A403A88">
      <w:numFmt w:val="bullet"/>
      <w:lvlText w:val="•"/>
      <w:lvlJc w:val="left"/>
      <w:pPr>
        <w:ind w:left="2895" w:hanging="321"/>
      </w:pPr>
      <w:rPr>
        <w:rFonts w:hint="default"/>
        <w:lang w:val="vi" w:eastAsia="en-US" w:bidi="ar-SA"/>
      </w:rPr>
    </w:lvl>
    <w:lvl w:ilvl="4" w:tplc="EB9C6B7E">
      <w:numFmt w:val="bullet"/>
      <w:lvlText w:val="•"/>
      <w:lvlJc w:val="left"/>
      <w:pPr>
        <w:ind w:left="3814" w:hanging="321"/>
      </w:pPr>
      <w:rPr>
        <w:rFonts w:hint="default"/>
        <w:lang w:val="vi" w:eastAsia="en-US" w:bidi="ar-SA"/>
      </w:rPr>
    </w:lvl>
    <w:lvl w:ilvl="5" w:tplc="18E209A0">
      <w:numFmt w:val="bullet"/>
      <w:lvlText w:val="•"/>
      <w:lvlJc w:val="left"/>
      <w:pPr>
        <w:ind w:left="4733" w:hanging="321"/>
      </w:pPr>
      <w:rPr>
        <w:rFonts w:hint="default"/>
        <w:lang w:val="vi" w:eastAsia="en-US" w:bidi="ar-SA"/>
      </w:rPr>
    </w:lvl>
    <w:lvl w:ilvl="6" w:tplc="ACBADBA2">
      <w:numFmt w:val="bullet"/>
      <w:lvlText w:val="•"/>
      <w:lvlJc w:val="left"/>
      <w:pPr>
        <w:ind w:left="5651" w:hanging="321"/>
      </w:pPr>
      <w:rPr>
        <w:rFonts w:hint="default"/>
        <w:lang w:val="vi" w:eastAsia="en-US" w:bidi="ar-SA"/>
      </w:rPr>
    </w:lvl>
    <w:lvl w:ilvl="7" w:tplc="570021CE">
      <w:numFmt w:val="bullet"/>
      <w:lvlText w:val="•"/>
      <w:lvlJc w:val="left"/>
      <w:pPr>
        <w:ind w:left="6570" w:hanging="321"/>
      </w:pPr>
      <w:rPr>
        <w:rFonts w:hint="default"/>
        <w:lang w:val="vi" w:eastAsia="en-US" w:bidi="ar-SA"/>
      </w:rPr>
    </w:lvl>
    <w:lvl w:ilvl="8" w:tplc="1C6CBF00">
      <w:numFmt w:val="bullet"/>
      <w:lvlText w:val="•"/>
      <w:lvlJc w:val="left"/>
      <w:pPr>
        <w:ind w:left="7489" w:hanging="321"/>
      </w:pPr>
      <w:rPr>
        <w:rFonts w:hint="default"/>
        <w:lang w:val="vi" w:eastAsia="en-US" w:bidi="ar-SA"/>
      </w:rPr>
    </w:lvl>
  </w:abstractNum>
  <w:abstractNum w:abstractNumId="20" w15:restartNumberingAfterBreak="0">
    <w:nsid w:val="4F6D576F"/>
    <w:multiLevelType w:val="hybridMultilevel"/>
    <w:tmpl w:val="FEEEA018"/>
    <w:lvl w:ilvl="0" w:tplc="25F6C10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068A59A2">
      <w:numFmt w:val="bullet"/>
      <w:lvlText w:val="•"/>
      <w:lvlJc w:val="left"/>
      <w:pPr>
        <w:ind w:left="660" w:hanging="128"/>
      </w:pPr>
      <w:rPr>
        <w:rFonts w:hint="default"/>
        <w:lang w:val="vi" w:eastAsia="en-US" w:bidi="ar-SA"/>
      </w:rPr>
    </w:lvl>
    <w:lvl w:ilvl="2" w:tplc="2C9CBF0E">
      <w:numFmt w:val="bullet"/>
      <w:lvlText w:val="•"/>
      <w:lvlJc w:val="left"/>
      <w:pPr>
        <w:ind w:left="1140" w:hanging="128"/>
      </w:pPr>
      <w:rPr>
        <w:rFonts w:hint="default"/>
        <w:lang w:val="vi" w:eastAsia="en-US" w:bidi="ar-SA"/>
      </w:rPr>
    </w:lvl>
    <w:lvl w:ilvl="3" w:tplc="129C5A7C">
      <w:numFmt w:val="bullet"/>
      <w:lvlText w:val="•"/>
      <w:lvlJc w:val="left"/>
      <w:pPr>
        <w:ind w:left="1620" w:hanging="128"/>
      </w:pPr>
      <w:rPr>
        <w:rFonts w:hint="default"/>
        <w:lang w:val="vi" w:eastAsia="en-US" w:bidi="ar-SA"/>
      </w:rPr>
    </w:lvl>
    <w:lvl w:ilvl="4" w:tplc="C6703C52">
      <w:numFmt w:val="bullet"/>
      <w:lvlText w:val="•"/>
      <w:lvlJc w:val="left"/>
      <w:pPr>
        <w:ind w:left="2100" w:hanging="128"/>
      </w:pPr>
      <w:rPr>
        <w:rFonts w:hint="default"/>
        <w:lang w:val="vi" w:eastAsia="en-US" w:bidi="ar-SA"/>
      </w:rPr>
    </w:lvl>
    <w:lvl w:ilvl="5" w:tplc="8FE8497A">
      <w:numFmt w:val="bullet"/>
      <w:lvlText w:val="•"/>
      <w:lvlJc w:val="left"/>
      <w:pPr>
        <w:ind w:left="2581" w:hanging="128"/>
      </w:pPr>
      <w:rPr>
        <w:rFonts w:hint="default"/>
        <w:lang w:val="vi" w:eastAsia="en-US" w:bidi="ar-SA"/>
      </w:rPr>
    </w:lvl>
    <w:lvl w:ilvl="6" w:tplc="222E9296">
      <w:numFmt w:val="bullet"/>
      <w:lvlText w:val="•"/>
      <w:lvlJc w:val="left"/>
      <w:pPr>
        <w:ind w:left="3061" w:hanging="128"/>
      </w:pPr>
      <w:rPr>
        <w:rFonts w:hint="default"/>
        <w:lang w:val="vi" w:eastAsia="en-US" w:bidi="ar-SA"/>
      </w:rPr>
    </w:lvl>
    <w:lvl w:ilvl="7" w:tplc="F9D63D1C">
      <w:numFmt w:val="bullet"/>
      <w:lvlText w:val="•"/>
      <w:lvlJc w:val="left"/>
      <w:pPr>
        <w:ind w:left="3541" w:hanging="128"/>
      </w:pPr>
      <w:rPr>
        <w:rFonts w:hint="default"/>
        <w:lang w:val="vi" w:eastAsia="en-US" w:bidi="ar-SA"/>
      </w:rPr>
    </w:lvl>
    <w:lvl w:ilvl="8" w:tplc="C4B2687C">
      <w:numFmt w:val="bullet"/>
      <w:lvlText w:val="•"/>
      <w:lvlJc w:val="left"/>
      <w:pPr>
        <w:ind w:left="4021" w:hanging="128"/>
      </w:pPr>
      <w:rPr>
        <w:rFonts w:hint="default"/>
        <w:lang w:val="vi" w:eastAsia="en-US" w:bidi="ar-SA"/>
      </w:rPr>
    </w:lvl>
  </w:abstractNum>
  <w:abstractNum w:abstractNumId="21" w15:restartNumberingAfterBreak="0">
    <w:nsid w:val="511A211F"/>
    <w:multiLevelType w:val="multilevel"/>
    <w:tmpl w:val="948A1D48"/>
    <w:lvl w:ilvl="0">
      <w:start w:val="2"/>
      <w:numFmt w:val="bullet"/>
      <w:lvlText w:val="-"/>
      <w:lvlJc w:val="left"/>
      <w:pPr>
        <w:ind w:left="502" w:hanging="360"/>
      </w:pPr>
      <w:rPr>
        <w:rFonts w:ascii="Times New Roman" w:eastAsia="Times New Roman" w:hAnsi="Times New Roman" w:cs="Times New Roman"/>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2" w15:restartNumberingAfterBreak="0">
    <w:nsid w:val="532F6954"/>
    <w:multiLevelType w:val="hybridMultilevel"/>
    <w:tmpl w:val="F70E6B22"/>
    <w:lvl w:ilvl="0" w:tplc="6254CA2C">
      <w:start w:val="1"/>
      <w:numFmt w:val="lowerRoman"/>
      <w:lvlText w:val="(%1)"/>
      <w:lvlJc w:val="left"/>
      <w:pPr>
        <w:ind w:left="162" w:hanging="348"/>
      </w:pPr>
      <w:rPr>
        <w:rFonts w:ascii="Times New Roman" w:eastAsia="Times New Roman" w:hAnsi="Times New Roman" w:cs="Times New Roman" w:hint="default"/>
        <w:b w:val="0"/>
        <w:bCs w:val="0"/>
        <w:i w:val="0"/>
        <w:iCs w:val="0"/>
        <w:spacing w:val="0"/>
        <w:w w:val="100"/>
        <w:sz w:val="28"/>
        <w:szCs w:val="28"/>
        <w:lang w:val="vi" w:eastAsia="en-US" w:bidi="ar-SA"/>
      </w:rPr>
    </w:lvl>
    <w:lvl w:ilvl="1" w:tplc="837828E0">
      <w:numFmt w:val="bullet"/>
      <w:lvlText w:val="•"/>
      <w:lvlJc w:val="left"/>
      <w:pPr>
        <w:ind w:left="1082" w:hanging="348"/>
      </w:pPr>
      <w:rPr>
        <w:rFonts w:hint="default"/>
        <w:lang w:val="vi" w:eastAsia="en-US" w:bidi="ar-SA"/>
      </w:rPr>
    </w:lvl>
    <w:lvl w:ilvl="2" w:tplc="949CA3FA">
      <w:numFmt w:val="bullet"/>
      <w:lvlText w:val="•"/>
      <w:lvlJc w:val="left"/>
      <w:pPr>
        <w:ind w:left="2005" w:hanging="348"/>
      </w:pPr>
      <w:rPr>
        <w:rFonts w:hint="default"/>
        <w:lang w:val="vi" w:eastAsia="en-US" w:bidi="ar-SA"/>
      </w:rPr>
    </w:lvl>
    <w:lvl w:ilvl="3" w:tplc="4E0EF3C0">
      <w:numFmt w:val="bullet"/>
      <w:lvlText w:val="•"/>
      <w:lvlJc w:val="left"/>
      <w:pPr>
        <w:ind w:left="2927" w:hanging="348"/>
      </w:pPr>
      <w:rPr>
        <w:rFonts w:hint="default"/>
        <w:lang w:val="vi" w:eastAsia="en-US" w:bidi="ar-SA"/>
      </w:rPr>
    </w:lvl>
    <w:lvl w:ilvl="4" w:tplc="C532A112">
      <w:numFmt w:val="bullet"/>
      <w:lvlText w:val="•"/>
      <w:lvlJc w:val="left"/>
      <w:pPr>
        <w:ind w:left="3850" w:hanging="348"/>
      </w:pPr>
      <w:rPr>
        <w:rFonts w:hint="default"/>
        <w:lang w:val="vi" w:eastAsia="en-US" w:bidi="ar-SA"/>
      </w:rPr>
    </w:lvl>
    <w:lvl w:ilvl="5" w:tplc="C8C23A64">
      <w:numFmt w:val="bullet"/>
      <w:lvlText w:val="•"/>
      <w:lvlJc w:val="left"/>
      <w:pPr>
        <w:ind w:left="4773" w:hanging="348"/>
      </w:pPr>
      <w:rPr>
        <w:rFonts w:hint="default"/>
        <w:lang w:val="vi" w:eastAsia="en-US" w:bidi="ar-SA"/>
      </w:rPr>
    </w:lvl>
    <w:lvl w:ilvl="6" w:tplc="745C6342">
      <w:numFmt w:val="bullet"/>
      <w:lvlText w:val="•"/>
      <w:lvlJc w:val="left"/>
      <w:pPr>
        <w:ind w:left="5695" w:hanging="348"/>
      </w:pPr>
      <w:rPr>
        <w:rFonts w:hint="default"/>
        <w:lang w:val="vi" w:eastAsia="en-US" w:bidi="ar-SA"/>
      </w:rPr>
    </w:lvl>
    <w:lvl w:ilvl="7" w:tplc="768EA184">
      <w:numFmt w:val="bullet"/>
      <w:lvlText w:val="•"/>
      <w:lvlJc w:val="left"/>
      <w:pPr>
        <w:ind w:left="6618" w:hanging="348"/>
      </w:pPr>
      <w:rPr>
        <w:rFonts w:hint="default"/>
        <w:lang w:val="vi" w:eastAsia="en-US" w:bidi="ar-SA"/>
      </w:rPr>
    </w:lvl>
    <w:lvl w:ilvl="8" w:tplc="C4FEC758">
      <w:numFmt w:val="bullet"/>
      <w:lvlText w:val="•"/>
      <w:lvlJc w:val="left"/>
      <w:pPr>
        <w:ind w:left="7541" w:hanging="348"/>
      </w:pPr>
      <w:rPr>
        <w:rFonts w:hint="default"/>
        <w:lang w:val="vi" w:eastAsia="en-US" w:bidi="ar-SA"/>
      </w:rPr>
    </w:lvl>
  </w:abstractNum>
  <w:abstractNum w:abstractNumId="23" w15:restartNumberingAfterBreak="0">
    <w:nsid w:val="631B4B95"/>
    <w:multiLevelType w:val="hybridMultilevel"/>
    <w:tmpl w:val="A6F6D354"/>
    <w:lvl w:ilvl="0" w:tplc="AC2E0EE4">
      <w:start w:val="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73C3D17"/>
    <w:multiLevelType w:val="hybridMultilevel"/>
    <w:tmpl w:val="AA90F500"/>
    <w:lvl w:ilvl="0" w:tplc="834A13E8">
      <w:start w:val="5"/>
      <w:numFmt w:val="upperRoman"/>
      <w:lvlText w:val="%1."/>
      <w:lvlJc w:val="left"/>
      <w:pPr>
        <w:ind w:left="1269" w:hanging="418"/>
      </w:pPr>
      <w:rPr>
        <w:rFonts w:ascii="Times New Roman" w:eastAsia="Times New Roman" w:hAnsi="Times New Roman" w:cs="Times New Roman" w:hint="default"/>
        <w:b/>
        <w:bCs/>
        <w:i w:val="0"/>
        <w:iCs w:val="0"/>
        <w:spacing w:val="-2"/>
        <w:w w:val="100"/>
        <w:sz w:val="28"/>
        <w:szCs w:val="28"/>
        <w:lang w:val="vi" w:eastAsia="en-US" w:bidi="ar-SA"/>
      </w:rPr>
    </w:lvl>
    <w:lvl w:ilvl="1" w:tplc="FE6E8DF8">
      <w:start w:val="1"/>
      <w:numFmt w:val="decimal"/>
      <w:lvlText w:val="%2."/>
      <w:lvlJc w:val="left"/>
      <w:pPr>
        <w:ind w:left="1269" w:hanging="312"/>
      </w:pPr>
      <w:rPr>
        <w:rFonts w:ascii="Times New Roman" w:eastAsia="Times New Roman" w:hAnsi="Times New Roman" w:cs="Times New Roman" w:hint="default"/>
        <w:b/>
        <w:bCs/>
        <w:i w:val="0"/>
        <w:iCs w:val="0"/>
        <w:spacing w:val="0"/>
        <w:w w:val="100"/>
        <w:sz w:val="28"/>
        <w:szCs w:val="28"/>
        <w:lang w:val="vi" w:eastAsia="en-US" w:bidi="ar-SA"/>
      </w:rPr>
    </w:lvl>
    <w:lvl w:ilvl="2" w:tplc="DB8C4416">
      <w:numFmt w:val="bullet"/>
      <w:lvlText w:val="•"/>
      <w:lvlJc w:val="left"/>
      <w:pPr>
        <w:ind w:left="3112" w:hanging="312"/>
      </w:pPr>
      <w:rPr>
        <w:rFonts w:hint="default"/>
        <w:lang w:val="vi" w:eastAsia="en-US" w:bidi="ar-SA"/>
      </w:rPr>
    </w:lvl>
    <w:lvl w:ilvl="3" w:tplc="96EED3B8">
      <w:numFmt w:val="bullet"/>
      <w:lvlText w:val="•"/>
      <w:lvlJc w:val="left"/>
      <w:pPr>
        <w:ind w:left="4034" w:hanging="312"/>
      </w:pPr>
      <w:rPr>
        <w:rFonts w:hint="default"/>
        <w:lang w:val="vi" w:eastAsia="en-US" w:bidi="ar-SA"/>
      </w:rPr>
    </w:lvl>
    <w:lvl w:ilvl="4" w:tplc="D1040B74">
      <w:numFmt w:val="bullet"/>
      <w:lvlText w:val="•"/>
      <w:lvlJc w:val="left"/>
      <w:pPr>
        <w:ind w:left="4957" w:hanging="312"/>
      </w:pPr>
      <w:rPr>
        <w:rFonts w:hint="default"/>
        <w:lang w:val="vi" w:eastAsia="en-US" w:bidi="ar-SA"/>
      </w:rPr>
    </w:lvl>
    <w:lvl w:ilvl="5" w:tplc="9E9E95D8">
      <w:numFmt w:val="bullet"/>
      <w:lvlText w:val="•"/>
      <w:lvlJc w:val="left"/>
      <w:pPr>
        <w:ind w:left="5880" w:hanging="312"/>
      </w:pPr>
      <w:rPr>
        <w:rFonts w:hint="default"/>
        <w:lang w:val="vi" w:eastAsia="en-US" w:bidi="ar-SA"/>
      </w:rPr>
    </w:lvl>
    <w:lvl w:ilvl="6" w:tplc="06926AB0">
      <w:numFmt w:val="bullet"/>
      <w:lvlText w:val="•"/>
      <w:lvlJc w:val="left"/>
      <w:pPr>
        <w:ind w:left="6802" w:hanging="312"/>
      </w:pPr>
      <w:rPr>
        <w:rFonts w:hint="default"/>
        <w:lang w:val="vi" w:eastAsia="en-US" w:bidi="ar-SA"/>
      </w:rPr>
    </w:lvl>
    <w:lvl w:ilvl="7" w:tplc="5CFCA346">
      <w:numFmt w:val="bullet"/>
      <w:lvlText w:val="•"/>
      <w:lvlJc w:val="left"/>
      <w:pPr>
        <w:ind w:left="7725" w:hanging="312"/>
      </w:pPr>
      <w:rPr>
        <w:rFonts w:hint="default"/>
        <w:lang w:val="vi" w:eastAsia="en-US" w:bidi="ar-SA"/>
      </w:rPr>
    </w:lvl>
    <w:lvl w:ilvl="8" w:tplc="5686C4CC">
      <w:numFmt w:val="bullet"/>
      <w:lvlText w:val="•"/>
      <w:lvlJc w:val="left"/>
      <w:pPr>
        <w:ind w:left="8648" w:hanging="312"/>
      </w:pPr>
      <w:rPr>
        <w:rFonts w:hint="default"/>
        <w:lang w:val="vi" w:eastAsia="en-US" w:bidi="ar-SA"/>
      </w:rPr>
    </w:lvl>
  </w:abstractNum>
  <w:abstractNum w:abstractNumId="25" w15:restartNumberingAfterBreak="0">
    <w:nsid w:val="67B4349D"/>
    <w:multiLevelType w:val="hybridMultilevel"/>
    <w:tmpl w:val="71C2786E"/>
    <w:lvl w:ilvl="0" w:tplc="A704C5DC">
      <w:numFmt w:val="bullet"/>
      <w:lvlText w:val="-"/>
      <w:lvlJc w:val="left"/>
      <w:pPr>
        <w:ind w:left="16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20F486A8">
      <w:numFmt w:val="bullet"/>
      <w:lvlText w:val="•"/>
      <w:lvlJc w:val="left"/>
      <w:pPr>
        <w:ind w:left="1082" w:hanging="173"/>
      </w:pPr>
      <w:rPr>
        <w:rFonts w:hint="default"/>
        <w:lang w:val="vi" w:eastAsia="en-US" w:bidi="ar-SA"/>
      </w:rPr>
    </w:lvl>
    <w:lvl w:ilvl="2" w:tplc="3AD6888C">
      <w:numFmt w:val="bullet"/>
      <w:lvlText w:val="•"/>
      <w:lvlJc w:val="left"/>
      <w:pPr>
        <w:ind w:left="2005" w:hanging="173"/>
      </w:pPr>
      <w:rPr>
        <w:rFonts w:hint="default"/>
        <w:lang w:val="vi" w:eastAsia="en-US" w:bidi="ar-SA"/>
      </w:rPr>
    </w:lvl>
    <w:lvl w:ilvl="3" w:tplc="E1C60696">
      <w:numFmt w:val="bullet"/>
      <w:lvlText w:val="•"/>
      <w:lvlJc w:val="left"/>
      <w:pPr>
        <w:ind w:left="2927" w:hanging="173"/>
      </w:pPr>
      <w:rPr>
        <w:rFonts w:hint="default"/>
        <w:lang w:val="vi" w:eastAsia="en-US" w:bidi="ar-SA"/>
      </w:rPr>
    </w:lvl>
    <w:lvl w:ilvl="4" w:tplc="057CD92E">
      <w:numFmt w:val="bullet"/>
      <w:lvlText w:val="•"/>
      <w:lvlJc w:val="left"/>
      <w:pPr>
        <w:ind w:left="3850" w:hanging="173"/>
      </w:pPr>
      <w:rPr>
        <w:rFonts w:hint="default"/>
        <w:lang w:val="vi" w:eastAsia="en-US" w:bidi="ar-SA"/>
      </w:rPr>
    </w:lvl>
    <w:lvl w:ilvl="5" w:tplc="4E92A46C">
      <w:numFmt w:val="bullet"/>
      <w:lvlText w:val="•"/>
      <w:lvlJc w:val="left"/>
      <w:pPr>
        <w:ind w:left="4773" w:hanging="173"/>
      </w:pPr>
      <w:rPr>
        <w:rFonts w:hint="default"/>
        <w:lang w:val="vi" w:eastAsia="en-US" w:bidi="ar-SA"/>
      </w:rPr>
    </w:lvl>
    <w:lvl w:ilvl="6" w:tplc="439644F0">
      <w:numFmt w:val="bullet"/>
      <w:lvlText w:val="•"/>
      <w:lvlJc w:val="left"/>
      <w:pPr>
        <w:ind w:left="5695" w:hanging="173"/>
      </w:pPr>
      <w:rPr>
        <w:rFonts w:hint="default"/>
        <w:lang w:val="vi" w:eastAsia="en-US" w:bidi="ar-SA"/>
      </w:rPr>
    </w:lvl>
    <w:lvl w:ilvl="7" w:tplc="2DE076C2">
      <w:numFmt w:val="bullet"/>
      <w:lvlText w:val="•"/>
      <w:lvlJc w:val="left"/>
      <w:pPr>
        <w:ind w:left="6618" w:hanging="173"/>
      </w:pPr>
      <w:rPr>
        <w:rFonts w:hint="default"/>
        <w:lang w:val="vi" w:eastAsia="en-US" w:bidi="ar-SA"/>
      </w:rPr>
    </w:lvl>
    <w:lvl w:ilvl="8" w:tplc="7C183E4E">
      <w:numFmt w:val="bullet"/>
      <w:lvlText w:val="•"/>
      <w:lvlJc w:val="left"/>
      <w:pPr>
        <w:ind w:left="7541" w:hanging="173"/>
      </w:pPr>
      <w:rPr>
        <w:rFonts w:hint="default"/>
        <w:lang w:val="vi" w:eastAsia="en-US" w:bidi="ar-SA"/>
      </w:rPr>
    </w:lvl>
  </w:abstractNum>
  <w:abstractNum w:abstractNumId="26" w15:restartNumberingAfterBreak="0">
    <w:nsid w:val="67D77141"/>
    <w:multiLevelType w:val="hybridMultilevel"/>
    <w:tmpl w:val="23AE3A46"/>
    <w:lvl w:ilvl="0" w:tplc="146A6A58">
      <w:start w:val="1"/>
      <w:numFmt w:val="lowerLetter"/>
      <w:lvlText w:val="%1)"/>
      <w:lvlJc w:val="left"/>
      <w:pPr>
        <w:ind w:left="142" w:hanging="317"/>
      </w:pPr>
      <w:rPr>
        <w:rFonts w:ascii="Times New Roman" w:eastAsia="Times New Roman" w:hAnsi="Times New Roman" w:cs="Times New Roman" w:hint="default"/>
        <w:b w:val="0"/>
        <w:bCs w:val="0"/>
        <w:i/>
        <w:iCs/>
        <w:spacing w:val="0"/>
        <w:w w:val="100"/>
        <w:sz w:val="28"/>
        <w:szCs w:val="28"/>
        <w:lang w:val="vi" w:eastAsia="en-US" w:bidi="ar-SA"/>
      </w:rPr>
    </w:lvl>
    <w:lvl w:ilvl="1" w:tplc="38F0BE5A">
      <w:numFmt w:val="bullet"/>
      <w:lvlText w:val="•"/>
      <w:lvlJc w:val="left"/>
      <w:pPr>
        <w:ind w:left="1058" w:hanging="317"/>
      </w:pPr>
      <w:rPr>
        <w:rFonts w:hint="default"/>
        <w:lang w:val="vi" w:eastAsia="en-US" w:bidi="ar-SA"/>
      </w:rPr>
    </w:lvl>
    <w:lvl w:ilvl="2" w:tplc="263E7386">
      <w:numFmt w:val="bullet"/>
      <w:lvlText w:val="•"/>
      <w:lvlJc w:val="left"/>
      <w:pPr>
        <w:ind w:left="1977" w:hanging="317"/>
      </w:pPr>
      <w:rPr>
        <w:rFonts w:hint="default"/>
        <w:lang w:val="vi" w:eastAsia="en-US" w:bidi="ar-SA"/>
      </w:rPr>
    </w:lvl>
    <w:lvl w:ilvl="3" w:tplc="59D82BFE">
      <w:numFmt w:val="bullet"/>
      <w:lvlText w:val="•"/>
      <w:lvlJc w:val="left"/>
      <w:pPr>
        <w:ind w:left="2895" w:hanging="317"/>
      </w:pPr>
      <w:rPr>
        <w:rFonts w:hint="default"/>
        <w:lang w:val="vi" w:eastAsia="en-US" w:bidi="ar-SA"/>
      </w:rPr>
    </w:lvl>
    <w:lvl w:ilvl="4" w:tplc="2B66747E">
      <w:numFmt w:val="bullet"/>
      <w:lvlText w:val="•"/>
      <w:lvlJc w:val="left"/>
      <w:pPr>
        <w:ind w:left="3814" w:hanging="317"/>
      </w:pPr>
      <w:rPr>
        <w:rFonts w:hint="default"/>
        <w:lang w:val="vi" w:eastAsia="en-US" w:bidi="ar-SA"/>
      </w:rPr>
    </w:lvl>
    <w:lvl w:ilvl="5" w:tplc="718C7238">
      <w:numFmt w:val="bullet"/>
      <w:lvlText w:val="•"/>
      <w:lvlJc w:val="left"/>
      <w:pPr>
        <w:ind w:left="4733" w:hanging="317"/>
      </w:pPr>
      <w:rPr>
        <w:rFonts w:hint="default"/>
        <w:lang w:val="vi" w:eastAsia="en-US" w:bidi="ar-SA"/>
      </w:rPr>
    </w:lvl>
    <w:lvl w:ilvl="6" w:tplc="3C04F614">
      <w:numFmt w:val="bullet"/>
      <w:lvlText w:val="•"/>
      <w:lvlJc w:val="left"/>
      <w:pPr>
        <w:ind w:left="5651" w:hanging="317"/>
      </w:pPr>
      <w:rPr>
        <w:rFonts w:hint="default"/>
        <w:lang w:val="vi" w:eastAsia="en-US" w:bidi="ar-SA"/>
      </w:rPr>
    </w:lvl>
    <w:lvl w:ilvl="7" w:tplc="EF2CFC5C">
      <w:numFmt w:val="bullet"/>
      <w:lvlText w:val="•"/>
      <w:lvlJc w:val="left"/>
      <w:pPr>
        <w:ind w:left="6570" w:hanging="317"/>
      </w:pPr>
      <w:rPr>
        <w:rFonts w:hint="default"/>
        <w:lang w:val="vi" w:eastAsia="en-US" w:bidi="ar-SA"/>
      </w:rPr>
    </w:lvl>
    <w:lvl w:ilvl="8" w:tplc="12D24CD2">
      <w:numFmt w:val="bullet"/>
      <w:lvlText w:val="•"/>
      <w:lvlJc w:val="left"/>
      <w:pPr>
        <w:ind w:left="7489" w:hanging="317"/>
      </w:pPr>
      <w:rPr>
        <w:rFonts w:hint="default"/>
        <w:lang w:val="vi" w:eastAsia="en-US" w:bidi="ar-SA"/>
      </w:rPr>
    </w:lvl>
  </w:abstractNum>
  <w:abstractNum w:abstractNumId="27" w15:restartNumberingAfterBreak="0">
    <w:nsid w:val="6AE81711"/>
    <w:multiLevelType w:val="hybridMultilevel"/>
    <w:tmpl w:val="557AAC0C"/>
    <w:lvl w:ilvl="0" w:tplc="D234AE1A">
      <w:start w:val="1"/>
      <w:numFmt w:val="lowerRoman"/>
      <w:lvlText w:val="(%1)"/>
      <w:lvlJc w:val="left"/>
      <w:pPr>
        <w:ind w:left="517" w:hanging="356"/>
      </w:pPr>
      <w:rPr>
        <w:rFonts w:ascii="Times New Roman" w:eastAsia="Times New Roman" w:hAnsi="Times New Roman" w:cs="Times New Roman" w:hint="default"/>
        <w:b w:val="0"/>
        <w:bCs w:val="0"/>
        <w:i w:val="0"/>
        <w:iCs w:val="0"/>
        <w:spacing w:val="0"/>
        <w:w w:val="100"/>
        <w:sz w:val="28"/>
        <w:szCs w:val="28"/>
        <w:lang w:val="vi" w:eastAsia="en-US" w:bidi="ar-SA"/>
      </w:rPr>
    </w:lvl>
    <w:lvl w:ilvl="1" w:tplc="8670122A">
      <w:numFmt w:val="bullet"/>
      <w:lvlText w:val="•"/>
      <w:lvlJc w:val="left"/>
      <w:pPr>
        <w:ind w:left="1406" w:hanging="356"/>
      </w:pPr>
      <w:rPr>
        <w:rFonts w:hint="default"/>
        <w:lang w:val="vi" w:eastAsia="en-US" w:bidi="ar-SA"/>
      </w:rPr>
    </w:lvl>
    <w:lvl w:ilvl="2" w:tplc="25C0C374">
      <w:numFmt w:val="bullet"/>
      <w:lvlText w:val="•"/>
      <w:lvlJc w:val="left"/>
      <w:pPr>
        <w:ind w:left="2293" w:hanging="356"/>
      </w:pPr>
      <w:rPr>
        <w:rFonts w:hint="default"/>
        <w:lang w:val="vi" w:eastAsia="en-US" w:bidi="ar-SA"/>
      </w:rPr>
    </w:lvl>
    <w:lvl w:ilvl="3" w:tplc="BC2461E8">
      <w:numFmt w:val="bullet"/>
      <w:lvlText w:val="•"/>
      <w:lvlJc w:val="left"/>
      <w:pPr>
        <w:ind w:left="3179" w:hanging="356"/>
      </w:pPr>
      <w:rPr>
        <w:rFonts w:hint="default"/>
        <w:lang w:val="vi" w:eastAsia="en-US" w:bidi="ar-SA"/>
      </w:rPr>
    </w:lvl>
    <w:lvl w:ilvl="4" w:tplc="A142CC72">
      <w:numFmt w:val="bullet"/>
      <w:lvlText w:val="•"/>
      <w:lvlJc w:val="left"/>
      <w:pPr>
        <w:ind w:left="4066" w:hanging="356"/>
      </w:pPr>
      <w:rPr>
        <w:rFonts w:hint="default"/>
        <w:lang w:val="vi" w:eastAsia="en-US" w:bidi="ar-SA"/>
      </w:rPr>
    </w:lvl>
    <w:lvl w:ilvl="5" w:tplc="B2366D5C">
      <w:numFmt w:val="bullet"/>
      <w:lvlText w:val="•"/>
      <w:lvlJc w:val="left"/>
      <w:pPr>
        <w:ind w:left="4953" w:hanging="356"/>
      </w:pPr>
      <w:rPr>
        <w:rFonts w:hint="default"/>
        <w:lang w:val="vi" w:eastAsia="en-US" w:bidi="ar-SA"/>
      </w:rPr>
    </w:lvl>
    <w:lvl w:ilvl="6" w:tplc="D0280D6C">
      <w:numFmt w:val="bullet"/>
      <w:lvlText w:val="•"/>
      <w:lvlJc w:val="left"/>
      <w:pPr>
        <w:ind w:left="5839" w:hanging="356"/>
      </w:pPr>
      <w:rPr>
        <w:rFonts w:hint="default"/>
        <w:lang w:val="vi" w:eastAsia="en-US" w:bidi="ar-SA"/>
      </w:rPr>
    </w:lvl>
    <w:lvl w:ilvl="7" w:tplc="645A6BA2">
      <w:numFmt w:val="bullet"/>
      <w:lvlText w:val="•"/>
      <w:lvlJc w:val="left"/>
      <w:pPr>
        <w:ind w:left="6726" w:hanging="356"/>
      </w:pPr>
      <w:rPr>
        <w:rFonts w:hint="default"/>
        <w:lang w:val="vi" w:eastAsia="en-US" w:bidi="ar-SA"/>
      </w:rPr>
    </w:lvl>
    <w:lvl w:ilvl="8" w:tplc="805858F6">
      <w:numFmt w:val="bullet"/>
      <w:lvlText w:val="•"/>
      <w:lvlJc w:val="left"/>
      <w:pPr>
        <w:ind w:left="7613" w:hanging="356"/>
      </w:pPr>
      <w:rPr>
        <w:rFonts w:hint="default"/>
        <w:lang w:val="vi" w:eastAsia="en-US" w:bidi="ar-SA"/>
      </w:rPr>
    </w:lvl>
  </w:abstractNum>
  <w:abstractNum w:abstractNumId="28" w15:restartNumberingAfterBreak="0">
    <w:nsid w:val="6B32249D"/>
    <w:multiLevelType w:val="multilevel"/>
    <w:tmpl w:val="9224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CC7357"/>
    <w:multiLevelType w:val="hybridMultilevel"/>
    <w:tmpl w:val="21D2E120"/>
    <w:lvl w:ilvl="0" w:tplc="121E592C">
      <w:numFmt w:val="bullet"/>
      <w:lvlText w:val="-"/>
      <w:lvlJc w:val="left"/>
      <w:pPr>
        <w:ind w:left="14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3FE8FA8A">
      <w:numFmt w:val="bullet"/>
      <w:lvlText w:val="•"/>
      <w:lvlJc w:val="left"/>
      <w:pPr>
        <w:ind w:left="1058" w:hanging="168"/>
      </w:pPr>
      <w:rPr>
        <w:rFonts w:hint="default"/>
        <w:lang w:val="vi" w:eastAsia="en-US" w:bidi="ar-SA"/>
      </w:rPr>
    </w:lvl>
    <w:lvl w:ilvl="2" w:tplc="46DAAAF8">
      <w:numFmt w:val="bullet"/>
      <w:lvlText w:val="•"/>
      <w:lvlJc w:val="left"/>
      <w:pPr>
        <w:ind w:left="1977" w:hanging="168"/>
      </w:pPr>
      <w:rPr>
        <w:rFonts w:hint="default"/>
        <w:lang w:val="vi" w:eastAsia="en-US" w:bidi="ar-SA"/>
      </w:rPr>
    </w:lvl>
    <w:lvl w:ilvl="3" w:tplc="97483378">
      <w:numFmt w:val="bullet"/>
      <w:lvlText w:val="•"/>
      <w:lvlJc w:val="left"/>
      <w:pPr>
        <w:ind w:left="2895" w:hanging="168"/>
      </w:pPr>
      <w:rPr>
        <w:rFonts w:hint="default"/>
        <w:lang w:val="vi" w:eastAsia="en-US" w:bidi="ar-SA"/>
      </w:rPr>
    </w:lvl>
    <w:lvl w:ilvl="4" w:tplc="F31E88CE">
      <w:numFmt w:val="bullet"/>
      <w:lvlText w:val="•"/>
      <w:lvlJc w:val="left"/>
      <w:pPr>
        <w:ind w:left="3814" w:hanging="168"/>
      </w:pPr>
      <w:rPr>
        <w:rFonts w:hint="default"/>
        <w:lang w:val="vi" w:eastAsia="en-US" w:bidi="ar-SA"/>
      </w:rPr>
    </w:lvl>
    <w:lvl w:ilvl="5" w:tplc="BC686A1A">
      <w:numFmt w:val="bullet"/>
      <w:lvlText w:val="•"/>
      <w:lvlJc w:val="left"/>
      <w:pPr>
        <w:ind w:left="4733" w:hanging="168"/>
      </w:pPr>
      <w:rPr>
        <w:rFonts w:hint="default"/>
        <w:lang w:val="vi" w:eastAsia="en-US" w:bidi="ar-SA"/>
      </w:rPr>
    </w:lvl>
    <w:lvl w:ilvl="6" w:tplc="D92C17D4">
      <w:numFmt w:val="bullet"/>
      <w:lvlText w:val="•"/>
      <w:lvlJc w:val="left"/>
      <w:pPr>
        <w:ind w:left="5651" w:hanging="168"/>
      </w:pPr>
      <w:rPr>
        <w:rFonts w:hint="default"/>
        <w:lang w:val="vi" w:eastAsia="en-US" w:bidi="ar-SA"/>
      </w:rPr>
    </w:lvl>
    <w:lvl w:ilvl="7" w:tplc="9E42BEC0">
      <w:numFmt w:val="bullet"/>
      <w:lvlText w:val="•"/>
      <w:lvlJc w:val="left"/>
      <w:pPr>
        <w:ind w:left="6570" w:hanging="168"/>
      </w:pPr>
      <w:rPr>
        <w:rFonts w:hint="default"/>
        <w:lang w:val="vi" w:eastAsia="en-US" w:bidi="ar-SA"/>
      </w:rPr>
    </w:lvl>
    <w:lvl w:ilvl="8" w:tplc="4400024C">
      <w:numFmt w:val="bullet"/>
      <w:lvlText w:val="•"/>
      <w:lvlJc w:val="left"/>
      <w:pPr>
        <w:ind w:left="7489" w:hanging="168"/>
      </w:pPr>
      <w:rPr>
        <w:rFonts w:hint="default"/>
        <w:lang w:val="vi" w:eastAsia="en-US" w:bidi="ar-SA"/>
      </w:rPr>
    </w:lvl>
  </w:abstractNum>
  <w:abstractNum w:abstractNumId="30" w15:restartNumberingAfterBreak="0">
    <w:nsid w:val="6E173B16"/>
    <w:multiLevelType w:val="multilevel"/>
    <w:tmpl w:val="E056074E"/>
    <w:lvl w:ilvl="0">
      <w:start w:val="3"/>
      <w:numFmt w:val="decimal"/>
      <w:lvlText w:val="%1."/>
      <w:lvlJc w:val="left"/>
      <w:pPr>
        <w:ind w:left="360" w:hanging="360"/>
      </w:pPr>
      <w:rPr>
        <w:rFonts w:hint="default"/>
        <w:sz w:val="22"/>
      </w:rPr>
    </w:lvl>
    <w:lvl w:ilvl="1">
      <w:start w:val="7"/>
      <w:numFmt w:val="decimal"/>
      <w:lvlText w:val="%1.%2."/>
      <w:lvlJc w:val="left"/>
      <w:pPr>
        <w:ind w:left="1287" w:hanging="7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781" w:hanging="108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4275" w:hanging="1440"/>
      </w:pPr>
      <w:rPr>
        <w:rFonts w:hint="default"/>
        <w:sz w:val="22"/>
      </w:rPr>
    </w:lvl>
    <w:lvl w:ilvl="6">
      <w:start w:val="1"/>
      <w:numFmt w:val="decimal"/>
      <w:lvlText w:val="%1.%2.%3.%4.%5.%6.%7."/>
      <w:lvlJc w:val="left"/>
      <w:pPr>
        <w:ind w:left="5202" w:hanging="1800"/>
      </w:pPr>
      <w:rPr>
        <w:rFonts w:hint="default"/>
        <w:sz w:val="22"/>
      </w:rPr>
    </w:lvl>
    <w:lvl w:ilvl="7">
      <w:start w:val="1"/>
      <w:numFmt w:val="decimal"/>
      <w:lvlText w:val="%1.%2.%3.%4.%5.%6.%7.%8."/>
      <w:lvlJc w:val="left"/>
      <w:pPr>
        <w:ind w:left="5769" w:hanging="1800"/>
      </w:pPr>
      <w:rPr>
        <w:rFonts w:hint="default"/>
        <w:sz w:val="22"/>
      </w:rPr>
    </w:lvl>
    <w:lvl w:ilvl="8">
      <w:start w:val="1"/>
      <w:numFmt w:val="decimal"/>
      <w:lvlText w:val="%1.%2.%3.%4.%5.%6.%7.%8.%9."/>
      <w:lvlJc w:val="left"/>
      <w:pPr>
        <w:ind w:left="6696" w:hanging="2160"/>
      </w:pPr>
      <w:rPr>
        <w:rFonts w:hint="default"/>
        <w:sz w:val="22"/>
      </w:rPr>
    </w:lvl>
  </w:abstractNum>
  <w:abstractNum w:abstractNumId="31" w15:restartNumberingAfterBreak="0">
    <w:nsid w:val="73ED1FA2"/>
    <w:multiLevelType w:val="multilevel"/>
    <w:tmpl w:val="426A280E"/>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181" w:hanging="471"/>
      </w:pPr>
      <w:rPr>
        <w:rFonts w:ascii="Times New Roman" w:eastAsia="Times New Roman" w:hAnsi="Times New Roman" w:cs="Times New Roman" w:hint="default"/>
        <w:b/>
        <w:bCs/>
        <w:i w:val="0"/>
        <w:iCs/>
        <w:spacing w:val="-6"/>
        <w:w w:val="100"/>
        <w:sz w:val="28"/>
        <w:szCs w:val="28"/>
        <w:lang w:val="vi" w:eastAsia="en-US" w:bidi="ar-SA"/>
      </w:rPr>
    </w:lvl>
    <w:lvl w:ilvl="3">
      <w:numFmt w:val="bullet"/>
      <w:lvlText w:val="-"/>
      <w:lvlJc w:val="left"/>
      <w:pPr>
        <w:ind w:left="3446"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32" w15:restartNumberingAfterBreak="0">
    <w:nsid w:val="783133CE"/>
    <w:multiLevelType w:val="multilevel"/>
    <w:tmpl w:val="777C3B82"/>
    <w:lvl w:ilvl="0">
      <w:start w:val="1"/>
      <w:numFmt w:val="upperRoman"/>
      <w:lvlText w:val="%1."/>
      <w:lvlJc w:val="left"/>
      <w:pPr>
        <w:ind w:left="1119"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50"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62" w:hanging="471"/>
      </w:pPr>
      <w:rPr>
        <w:rFonts w:ascii="Times New Roman" w:eastAsia="Times New Roman" w:hAnsi="Times New Roman" w:cs="Times New Roman" w:hint="default"/>
        <w:b/>
        <w:bCs/>
        <w:i/>
        <w:iCs/>
        <w:spacing w:val="-6"/>
        <w:w w:val="100"/>
        <w:sz w:val="28"/>
        <w:szCs w:val="28"/>
        <w:lang w:val="vi" w:eastAsia="en-US" w:bidi="ar-SA"/>
      </w:rPr>
    </w:lvl>
    <w:lvl w:ilvl="3">
      <w:numFmt w:val="bullet"/>
      <w:lvlText w:val="-"/>
      <w:lvlJc w:val="left"/>
      <w:pPr>
        <w:ind w:left="16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216" w:hanging="185"/>
      </w:pPr>
      <w:rPr>
        <w:rFonts w:hint="default"/>
        <w:lang w:val="vi" w:eastAsia="en-US" w:bidi="ar-SA"/>
      </w:rPr>
    </w:lvl>
    <w:lvl w:ilvl="5">
      <w:numFmt w:val="bullet"/>
      <w:lvlText w:val="•"/>
      <w:lvlJc w:val="left"/>
      <w:pPr>
        <w:ind w:left="4244" w:hanging="185"/>
      </w:pPr>
      <w:rPr>
        <w:rFonts w:hint="default"/>
        <w:lang w:val="vi" w:eastAsia="en-US" w:bidi="ar-SA"/>
      </w:rPr>
    </w:lvl>
    <w:lvl w:ilvl="6">
      <w:numFmt w:val="bullet"/>
      <w:lvlText w:val="•"/>
      <w:lvlJc w:val="left"/>
      <w:pPr>
        <w:ind w:left="5273" w:hanging="185"/>
      </w:pPr>
      <w:rPr>
        <w:rFonts w:hint="default"/>
        <w:lang w:val="vi" w:eastAsia="en-US" w:bidi="ar-SA"/>
      </w:rPr>
    </w:lvl>
    <w:lvl w:ilvl="7">
      <w:numFmt w:val="bullet"/>
      <w:lvlText w:val="•"/>
      <w:lvlJc w:val="left"/>
      <w:pPr>
        <w:ind w:left="6301" w:hanging="185"/>
      </w:pPr>
      <w:rPr>
        <w:rFonts w:hint="default"/>
        <w:lang w:val="vi" w:eastAsia="en-US" w:bidi="ar-SA"/>
      </w:rPr>
    </w:lvl>
    <w:lvl w:ilvl="8">
      <w:numFmt w:val="bullet"/>
      <w:lvlText w:val="•"/>
      <w:lvlJc w:val="left"/>
      <w:pPr>
        <w:ind w:left="7329" w:hanging="185"/>
      </w:pPr>
      <w:rPr>
        <w:rFonts w:hint="default"/>
        <w:lang w:val="vi" w:eastAsia="en-US" w:bidi="ar-SA"/>
      </w:rPr>
    </w:lvl>
  </w:abstractNum>
  <w:abstractNum w:abstractNumId="33" w15:restartNumberingAfterBreak="0">
    <w:nsid w:val="7B6F28EB"/>
    <w:multiLevelType w:val="hybridMultilevel"/>
    <w:tmpl w:val="AB126F7A"/>
    <w:lvl w:ilvl="0" w:tplc="622A5FD4">
      <w:start w:val="3"/>
      <w:numFmt w:val="bullet"/>
      <w:lvlText w:val=""/>
      <w:lvlJc w:val="left"/>
      <w:pPr>
        <w:ind w:left="1217" w:hanging="360"/>
      </w:pPr>
      <w:rPr>
        <w:rFonts w:ascii="Symbol" w:eastAsia="Times New Roman" w:hAnsi="Symbol" w:cs="Times New Roman" w:hint="default"/>
      </w:rPr>
    </w:lvl>
    <w:lvl w:ilvl="1" w:tplc="04090003" w:tentative="1">
      <w:start w:val="1"/>
      <w:numFmt w:val="bullet"/>
      <w:lvlText w:val="o"/>
      <w:lvlJc w:val="left"/>
      <w:pPr>
        <w:ind w:left="1937" w:hanging="360"/>
      </w:pPr>
      <w:rPr>
        <w:rFonts w:ascii="Courier New" w:hAnsi="Courier New" w:cs="Courier New" w:hint="default"/>
      </w:rPr>
    </w:lvl>
    <w:lvl w:ilvl="2" w:tplc="04090005">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4" w15:restartNumberingAfterBreak="0">
    <w:nsid w:val="7F0B2A8C"/>
    <w:multiLevelType w:val="multilevel"/>
    <w:tmpl w:val="FADA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num>
  <w:num w:numId="3">
    <w:abstractNumId w:val="24"/>
  </w:num>
  <w:num w:numId="4">
    <w:abstractNumId w:val="15"/>
  </w:num>
  <w:num w:numId="5">
    <w:abstractNumId w:val="25"/>
  </w:num>
  <w:num w:numId="6">
    <w:abstractNumId w:val="22"/>
  </w:num>
  <w:num w:numId="7">
    <w:abstractNumId w:val="5"/>
  </w:num>
  <w:num w:numId="8">
    <w:abstractNumId w:val="6"/>
  </w:num>
  <w:num w:numId="9">
    <w:abstractNumId w:val="0"/>
  </w:num>
  <w:num w:numId="10">
    <w:abstractNumId w:val="8"/>
  </w:num>
  <w:num w:numId="11">
    <w:abstractNumId w:val="4"/>
  </w:num>
  <w:num w:numId="12">
    <w:abstractNumId w:val="27"/>
  </w:num>
  <w:num w:numId="13">
    <w:abstractNumId w:val="7"/>
  </w:num>
  <w:num w:numId="14">
    <w:abstractNumId w:val="21"/>
  </w:num>
  <w:num w:numId="15">
    <w:abstractNumId w:val="33"/>
  </w:num>
  <w:num w:numId="16">
    <w:abstractNumId w:val="18"/>
  </w:num>
  <w:num w:numId="17">
    <w:abstractNumId w:val="32"/>
  </w:num>
  <w:num w:numId="18">
    <w:abstractNumId w:val="1"/>
  </w:num>
  <w:num w:numId="19">
    <w:abstractNumId w:val="16"/>
  </w:num>
  <w:num w:numId="20">
    <w:abstractNumId w:val="30"/>
  </w:num>
  <w:num w:numId="21">
    <w:abstractNumId w:val="31"/>
  </w:num>
  <w:num w:numId="22">
    <w:abstractNumId w:val="26"/>
  </w:num>
  <w:num w:numId="23">
    <w:abstractNumId w:val="13"/>
  </w:num>
  <w:num w:numId="24">
    <w:abstractNumId w:val="29"/>
  </w:num>
  <w:num w:numId="25">
    <w:abstractNumId w:val="2"/>
  </w:num>
  <w:num w:numId="26">
    <w:abstractNumId w:val="10"/>
  </w:num>
  <w:num w:numId="27">
    <w:abstractNumId w:val="19"/>
  </w:num>
  <w:num w:numId="28">
    <w:abstractNumId w:val="17"/>
  </w:num>
  <w:num w:numId="29">
    <w:abstractNumId w:val="9"/>
  </w:num>
  <w:num w:numId="30">
    <w:abstractNumId w:val="12"/>
  </w:num>
  <w:num w:numId="31">
    <w:abstractNumId w:val="11"/>
  </w:num>
  <w:num w:numId="32">
    <w:abstractNumId w:val="14"/>
  </w:num>
  <w:num w:numId="33">
    <w:abstractNumId w:val="23"/>
  </w:num>
  <w:num w:numId="34">
    <w:abstractNumId w:val="3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F5B"/>
    <w:rsid w:val="000116BB"/>
    <w:rsid w:val="00014569"/>
    <w:rsid w:val="00020DBB"/>
    <w:rsid w:val="00021419"/>
    <w:rsid w:val="00021725"/>
    <w:rsid w:val="000221CD"/>
    <w:rsid w:val="00023194"/>
    <w:rsid w:val="00023D1B"/>
    <w:rsid w:val="00023DB6"/>
    <w:rsid w:val="000244D9"/>
    <w:rsid w:val="00025F80"/>
    <w:rsid w:val="000265A0"/>
    <w:rsid w:val="00030B23"/>
    <w:rsid w:val="0003325F"/>
    <w:rsid w:val="00035C97"/>
    <w:rsid w:val="0003716D"/>
    <w:rsid w:val="00037DDB"/>
    <w:rsid w:val="000409F7"/>
    <w:rsid w:val="00040B00"/>
    <w:rsid w:val="00041983"/>
    <w:rsid w:val="00041D42"/>
    <w:rsid w:val="0004345C"/>
    <w:rsid w:val="000471D4"/>
    <w:rsid w:val="00047B12"/>
    <w:rsid w:val="00050439"/>
    <w:rsid w:val="00052F77"/>
    <w:rsid w:val="00053A5A"/>
    <w:rsid w:val="00053FB8"/>
    <w:rsid w:val="00054E0F"/>
    <w:rsid w:val="00056E0B"/>
    <w:rsid w:val="0006217C"/>
    <w:rsid w:val="0006308A"/>
    <w:rsid w:val="000704B0"/>
    <w:rsid w:val="00070F42"/>
    <w:rsid w:val="00074DD5"/>
    <w:rsid w:val="000831E7"/>
    <w:rsid w:val="0008460C"/>
    <w:rsid w:val="00084847"/>
    <w:rsid w:val="00085E9B"/>
    <w:rsid w:val="00086C81"/>
    <w:rsid w:val="000937B7"/>
    <w:rsid w:val="00093A1D"/>
    <w:rsid w:val="00094E10"/>
    <w:rsid w:val="0009590F"/>
    <w:rsid w:val="00095BB7"/>
    <w:rsid w:val="00096A16"/>
    <w:rsid w:val="000A0FDC"/>
    <w:rsid w:val="000A39F5"/>
    <w:rsid w:val="000A4A18"/>
    <w:rsid w:val="000A7CA6"/>
    <w:rsid w:val="000B2A92"/>
    <w:rsid w:val="000B3E39"/>
    <w:rsid w:val="000C02CD"/>
    <w:rsid w:val="000C0F20"/>
    <w:rsid w:val="000C32E2"/>
    <w:rsid w:val="000C484F"/>
    <w:rsid w:val="000C5449"/>
    <w:rsid w:val="000C77C0"/>
    <w:rsid w:val="000D4180"/>
    <w:rsid w:val="000D4593"/>
    <w:rsid w:val="000D5468"/>
    <w:rsid w:val="000D76C6"/>
    <w:rsid w:val="000E00C6"/>
    <w:rsid w:val="000E1265"/>
    <w:rsid w:val="000E1ECE"/>
    <w:rsid w:val="000E2A7C"/>
    <w:rsid w:val="000E6118"/>
    <w:rsid w:val="000E659C"/>
    <w:rsid w:val="000E71C4"/>
    <w:rsid w:val="000E7631"/>
    <w:rsid w:val="000F28D9"/>
    <w:rsid w:val="000F4291"/>
    <w:rsid w:val="000F6AA7"/>
    <w:rsid w:val="001010F4"/>
    <w:rsid w:val="0011013C"/>
    <w:rsid w:val="0011578F"/>
    <w:rsid w:val="00120FDE"/>
    <w:rsid w:val="00121AA5"/>
    <w:rsid w:val="00125AA7"/>
    <w:rsid w:val="0012647F"/>
    <w:rsid w:val="00127EF0"/>
    <w:rsid w:val="00132DAE"/>
    <w:rsid w:val="00140E72"/>
    <w:rsid w:val="0014262E"/>
    <w:rsid w:val="00155296"/>
    <w:rsid w:val="001566C8"/>
    <w:rsid w:val="001635B4"/>
    <w:rsid w:val="00170DE3"/>
    <w:rsid w:val="001742EE"/>
    <w:rsid w:val="001760A4"/>
    <w:rsid w:val="001767BB"/>
    <w:rsid w:val="00180E6E"/>
    <w:rsid w:val="00183711"/>
    <w:rsid w:val="00184A37"/>
    <w:rsid w:val="001865A7"/>
    <w:rsid w:val="00186CBD"/>
    <w:rsid w:val="00193239"/>
    <w:rsid w:val="00193C3C"/>
    <w:rsid w:val="0019508B"/>
    <w:rsid w:val="001A0268"/>
    <w:rsid w:val="001A027F"/>
    <w:rsid w:val="001A03A6"/>
    <w:rsid w:val="001A210C"/>
    <w:rsid w:val="001A2455"/>
    <w:rsid w:val="001B1F4C"/>
    <w:rsid w:val="001B2A57"/>
    <w:rsid w:val="001B3F9E"/>
    <w:rsid w:val="001B6546"/>
    <w:rsid w:val="001C1E3B"/>
    <w:rsid w:val="001C24AE"/>
    <w:rsid w:val="001C33AC"/>
    <w:rsid w:val="001C5DD4"/>
    <w:rsid w:val="001C6235"/>
    <w:rsid w:val="001D62EF"/>
    <w:rsid w:val="001E1145"/>
    <w:rsid w:val="001E30B2"/>
    <w:rsid w:val="001E51DE"/>
    <w:rsid w:val="001E614E"/>
    <w:rsid w:val="001E64BA"/>
    <w:rsid w:val="001E6AFA"/>
    <w:rsid w:val="001E6EB2"/>
    <w:rsid w:val="001F15BE"/>
    <w:rsid w:val="001F1A2E"/>
    <w:rsid w:val="001F432B"/>
    <w:rsid w:val="001F71B6"/>
    <w:rsid w:val="00201D4B"/>
    <w:rsid w:val="00205CCF"/>
    <w:rsid w:val="00205F6B"/>
    <w:rsid w:val="00206843"/>
    <w:rsid w:val="00206947"/>
    <w:rsid w:val="002118C7"/>
    <w:rsid w:val="002156D0"/>
    <w:rsid w:val="0021593B"/>
    <w:rsid w:val="00221B04"/>
    <w:rsid w:val="002238C3"/>
    <w:rsid w:val="00224090"/>
    <w:rsid w:val="00224B02"/>
    <w:rsid w:val="002317E2"/>
    <w:rsid w:val="002319D5"/>
    <w:rsid w:val="00232C3F"/>
    <w:rsid w:val="002335EA"/>
    <w:rsid w:val="00235890"/>
    <w:rsid w:val="00237A61"/>
    <w:rsid w:val="00240D6C"/>
    <w:rsid w:val="00242125"/>
    <w:rsid w:val="00242AC6"/>
    <w:rsid w:val="00246994"/>
    <w:rsid w:val="002539D2"/>
    <w:rsid w:val="0025585C"/>
    <w:rsid w:val="0025624F"/>
    <w:rsid w:val="0026198B"/>
    <w:rsid w:val="0026212A"/>
    <w:rsid w:val="00262FA1"/>
    <w:rsid w:val="0026393E"/>
    <w:rsid w:val="00264912"/>
    <w:rsid w:val="00265423"/>
    <w:rsid w:val="00265B8E"/>
    <w:rsid w:val="00270A47"/>
    <w:rsid w:val="0027590F"/>
    <w:rsid w:val="00276851"/>
    <w:rsid w:val="00277AEE"/>
    <w:rsid w:val="00277EA3"/>
    <w:rsid w:val="0028330E"/>
    <w:rsid w:val="002837BF"/>
    <w:rsid w:val="00285725"/>
    <w:rsid w:val="00290808"/>
    <w:rsid w:val="00290952"/>
    <w:rsid w:val="0029115A"/>
    <w:rsid w:val="00291E6E"/>
    <w:rsid w:val="0029429E"/>
    <w:rsid w:val="00294E3E"/>
    <w:rsid w:val="00297308"/>
    <w:rsid w:val="002A2596"/>
    <w:rsid w:val="002A4EFC"/>
    <w:rsid w:val="002A623A"/>
    <w:rsid w:val="002A6D59"/>
    <w:rsid w:val="002A7411"/>
    <w:rsid w:val="002B2DA9"/>
    <w:rsid w:val="002B385F"/>
    <w:rsid w:val="002B64B3"/>
    <w:rsid w:val="002B6926"/>
    <w:rsid w:val="002C021D"/>
    <w:rsid w:val="002C10AD"/>
    <w:rsid w:val="002C2438"/>
    <w:rsid w:val="002C27D6"/>
    <w:rsid w:val="002C2B66"/>
    <w:rsid w:val="002C3AB1"/>
    <w:rsid w:val="002C3F44"/>
    <w:rsid w:val="002C4DEE"/>
    <w:rsid w:val="002C7BF2"/>
    <w:rsid w:val="002C7E57"/>
    <w:rsid w:val="002D2B69"/>
    <w:rsid w:val="002D5EC9"/>
    <w:rsid w:val="002E1A09"/>
    <w:rsid w:val="002E39F4"/>
    <w:rsid w:val="002E5323"/>
    <w:rsid w:val="002E640A"/>
    <w:rsid w:val="002F47BB"/>
    <w:rsid w:val="00300F1F"/>
    <w:rsid w:val="003018DE"/>
    <w:rsid w:val="00301F1D"/>
    <w:rsid w:val="00304E99"/>
    <w:rsid w:val="003057D6"/>
    <w:rsid w:val="0030656E"/>
    <w:rsid w:val="00306DB2"/>
    <w:rsid w:val="00310F41"/>
    <w:rsid w:val="00313558"/>
    <w:rsid w:val="00314BDF"/>
    <w:rsid w:val="003203AC"/>
    <w:rsid w:val="0032041E"/>
    <w:rsid w:val="003218BD"/>
    <w:rsid w:val="00326A5E"/>
    <w:rsid w:val="00327EAF"/>
    <w:rsid w:val="00331FFF"/>
    <w:rsid w:val="00333547"/>
    <w:rsid w:val="00335338"/>
    <w:rsid w:val="00335B57"/>
    <w:rsid w:val="00341023"/>
    <w:rsid w:val="00343E91"/>
    <w:rsid w:val="00344943"/>
    <w:rsid w:val="00345B19"/>
    <w:rsid w:val="00346925"/>
    <w:rsid w:val="00362111"/>
    <w:rsid w:val="00370086"/>
    <w:rsid w:val="003716EC"/>
    <w:rsid w:val="00372C93"/>
    <w:rsid w:val="0037360D"/>
    <w:rsid w:val="00374CB9"/>
    <w:rsid w:val="00374F84"/>
    <w:rsid w:val="003779F5"/>
    <w:rsid w:val="00380D38"/>
    <w:rsid w:val="00380E8B"/>
    <w:rsid w:val="003822C2"/>
    <w:rsid w:val="00382B57"/>
    <w:rsid w:val="00387378"/>
    <w:rsid w:val="0039039A"/>
    <w:rsid w:val="00390C81"/>
    <w:rsid w:val="0039280D"/>
    <w:rsid w:val="00392E56"/>
    <w:rsid w:val="00395C7D"/>
    <w:rsid w:val="003979DB"/>
    <w:rsid w:val="003A2098"/>
    <w:rsid w:val="003A24BF"/>
    <w:rsid w:val="003A54A4"/>
    <w:rsid w:val="003B1BCF"/>
    <w:rsid w:val="003B1EC2"/>
    <w:rsid w:val="003B200D"/>
    <w:rsid w:val="003B2F53"/>
    <w:rsid w:val="003B4ECA"/>
    <w:rsid w:val="003C59EB"/>
    <w:rsid w:val="003C6503"/>
    <w:rsid w:val="003C699C"/>
    <w:rsid w:val="003D1922"/>
    <w:rsid w:val="003D298F"/>
    <w:rsid w:val="003E23FE"/>
    <w:rsid w:val="003E3192"/>
    <w:rsid w:val="003E3F12"/>
    <w:rsid w:val="003E509F"/>
    <w:rsid w:val="003F0683"/>
    <w:rsid w:val="003F2CB9"/>
    <w:rsid w:val="003F4B91"/>
    <w:rsid w:val="003F4F31"/>
    <w:rsid w:val="00401797"/>
    <w:rsid w:val="0041031A"/>
    <w:rsid w:val="00413C73"/>
    <w:rsid w:val="00415E88"/>
    <w:rsid w:val="00415F50"/>
    <w:rsid w:val="004203CC"/>
    <w:rsid w:val="0042214D"/>
    <w:rsid w:val="00427CB9"/>
    <w:rsid w:val="0043168D"/>
    <w:rsid w:val="004368B6"/>
    <w:rsid w:val="00440E25"/>
    <w:rsid w:val="00443403"/>
    <w:rsid w:val="00444E12"/>
    <w:rsid w:val="00446382"/>
    <w:rsid w:val="004521FA"/>
    <w:rsid w:val="00452609"/>
    <w:rsid w:val="0045374F"/>
    <w:rsid w:val="00454474"/>
    <w:rsid w:val="004574EA"/>
    <w:rsid w:val="00460E57"/>
    <w:rsid w:val="00460FB0"/>
    <w:rsid w:val="0046297A"/>
    <w:rsid w:val="00467003"/>
    <w:rsid w:val="0047007C"/>
    <w:rsid w:val="004706AB"/>
    <w:rsid w:val="00471B47"/>
    <w:rsid w:val="0047205A"/>
    <w:rsid w:val="004811CC"/>
    <w:rsid w:val="004945F3"/>
    <w:rsid w:val="004975E1"/>
    <w:rsid w:val="00497618"/>
    <w:rsid w:val="004A11DF"/>
    <w:rsid w:val="004A1876"/>
    <w:rsid w:val="004A1A2E"/>
    <w:rsid w:val="004A3BCA"/>
    <w:rsid w:val="004A7ADC"/>
    <w:rsid w:val="004B0CBD"/>
    <w:rsid w:val="004B2F60"/>
    <w:rsid w:val="004B5E78"/>
    <w:rsid w:val="004B5EF4"/>
    <w:rsid w:val="004B66E7"/>
    <w:rsid w:val="004C5920"/>
    <w:rsid w:val="004D45D5"/>
    <w:rsid w:val="004D48E7"/>
    <w:rsid w:val="004D6036"/>
    <w:rsid w:val="004D683B"/>
    <w:rsid w:val="004E2039"/>
    <w:rsid w:val="004E2DE7"/>
    <w:rsid w:val="004F02B1"/>
    <w:rsid w:val="00500063"/>
    <w:rsid w:val="005016CA"/>
    <w:rsid w:val="00505F4A"/>
    <w:rsid w:val="00506F94"/>
    <w:rsid w:val="0052042B"/>
    <w:rsid w:val="00520BBD"/>
    <w:rsid w:val="00520FEB"/>
    <w:rsid w:val="00523894"/>
    <w:rsid w:val="00525CC5"/>
    <w:rsid w:val="00527D74"/>
    <w:rsid w:val="00530ED8"/>
    <w:rsid w:val="00532C92"/>
    <w:rsid w:val="005347CB"/>
    <w:rsid w:val="005409EB"/>
    <w:rsid w:val="00541073"/>
    <w:rsid w:val="00543B94"/>
    <w:rsid w:val="00546652"/>
    <w:rsid w:val="00550216"/>
    <w:rsid w:val="005602DF"/>
    <w:rsid w:val="00564942"/>
    <w:rsid w:val="005666BF"/>
    <w:rsid w:val="00571A97"/>
    <w:rsid w:val="0057235D"/>
    <w:rsid w:val="00572810"/>
    <w:rsid w:val="0057429D"/>
    <w:rsid w:val="00583543"/>
    <w:rsid w:val="00584783"/>
    <w:rsid w:val="00593CC2"/>
    <w:rsid w:val="00594C19"/>
    <w:rsid w:val="00595602"/>
    <w:rsid w:val="00597C37"/>
    <w:rsid w:val="005A1E48"/>
    <w:rsid w:val="005A403C"/>
    <w:rsid w:val="005A4BAD"/>
    <w:rsid w:val="005A7D63"/>
    <w:rsid w:val="005B0FDF"/>
    <w:rsid w:val="005B10B9"/>
    <w:rsid w:val="005B4DC7"/>
    <w:rsid w:val="005B4E95"/>
    <w:rsid w:val="005B6612"/>
    <w:rsid w:val="005C06E7"/>
    <w:rsid w:val="005C2230"/>
    <w:rsid w:val="005C5FF5"/>
    <w:rsid w:val="005C6938"/>
    <w:rsid w:val="005C6D4E"/>
    <w:rsid w:val="005D71A6"/>
    <w:rsid w:val="005E2122"/>
    <w:rsid w:val="005E435B"/>
    <w:rsid w:val="005E4769"/>
    <w:rsid w:val="005E4F74"/>
    <w:rsid w:val="005E645C"/>
    <w:rsid w:val="005E7409"/>
    <w:rsid w:val="005E7506"/>
    <w:rsid w:val="005E7CCB"/>
    <w:rsid w:val="005F14AD"/>
    <w:rsid w:val="005F1E72"/>
    <w:rsid w:val="005F3EE2"/>
    <w:rsid w:val="005F4214"/>
    <w:rsid w:val="005F4533"/>
    <w:rsid w:val="005F526B"/>
    <w:rsid w:val="00601663"/>
    <w:rsid w:val="00601917"/>
    <w:rsid w:val="00602652"/>
    <w:rsid w:val="00604DB5"/>
    <w:rsid w:val="00605356"/>
    <w:rsid w:val="00605D11"/>
    <w:rsid w:val="006070F8"/>
    <w:rsid w:val="00607216"/>
    <w:rsid w:val="00612119"/>
    <w:rsid w:val="00614597"/>
    <w:rsid w:val="00621199"/>
    <w:rsid w:val="00630E0E"/>
    <w:rsid w:val="00640BE1"/>
    <w:rsid w:val="00641BFA"/>
    <w:rsid w:val="00642408"/>
    <w:rsid w:val="00642B29"/>
    <w:rsid w:val="00642DC1"/>
    <w:rsid w:val="0064302A"/>
    <w:rsid w:val="00644223"/>
    <w:rsid w:val="00645BF9"/>
    <w:rsid w:val="00645F35"/>
    <w:rsid w:val="00647357"/>
    <w:rsid w:val="0065396D"/>
    <w:rsid w:val="00653C50"/>
    <w:rsid w:val="0065455E"/>
    <w:rsid w:val="00655319"/>
    <w:rsid w:val="006626DC"/>
    <w:rsid w:val="0067136F"/>
    <w:rsid w:val="00675E0E"/>
    <w:rsid w:val="006815D9"/>
    <w:rsid w:val="00681DCA"/>
    <w:rsid w:val="0068284E"/>
    <w:rsid w:val="006839A1"/>
    <w:rsid w:val="0068550E"/>
    <w:rsid w:val="006858E0"/>
    <w:rsid w:val="00686DF1"/>
    <w:rsid w:val="00692FC0"/>
    <w:rsid w:val="00695F17"/>
    <w:rsid w:val="006A0277"/>
    <w:rsid w:val="006A04A7"/>
    <w:rsid w:val="006A2B63"/>
    <w:rsid w:val="006A46C2"/>
    <w:rsid w:val="006B0BE4"/>
    <w:rsid w:val="006B0CF7"/>
    <w:rsid w:val="006B146E"/>
    <w:rsid w:val="006B3B32"/>
    <w:rsid w:val="006B501F"/>
    <w:rsid w:val="006B5F5B"/>
    <w:rsid w:val="006B6269"/>
    <w:rsid w:val="006C0CC4"/>
    <w:rsid w:val="006D0D2B"/>
    <w:rsid w:val="006D10D6"/>
    <w:rsid w:val="006D1592"/>
    <w:rsid w:val="006D19BE"/>
    <w:rsid w:val="006D22CB"/>
    <w:rsid w:val="006D4B1A"/>
    <w:rsid w:val="006D6229"/>
    <w:rsid w:val="006E0839"/>
    <w:rsid w:val="006E4C83"/>
    <w:rsid w:val="006E50C3"/>
    <w:rsid w:val="006E5859"/>
    <w:rsid w:val="006F0E8E"/>
    <w:rsid w:val="006F1495"/>
    <w:rsid w:val="00704149"/>
    <w:rsid w:val="00711DC2"/>
    <w:rsid w:val="0071363A"/>
    <w:rsid w:val="0071372B"/>
    <w:rsid w:val="00723E9C"/>
    <w:rsid w:val="00725098"/>
    <w:rsid w:val="0073349D"/>
    <w:rsid w:val="007344EF"/>
    <w:rsid w:val="00735C20"/>
    <w:rsid w:val="0073782E"/>
    <w:rsid w:val="00740CA5"/>
    <w:rsid w:val="007438BD"/>
    <w:rsid w:val="0074467F"/>
    <w:rsid w:val="007469CF"/>
    <w:rsid w:val="00750425"/>
    <w:rsid w:val="0075575B"/>
    <w:rsid w:val="00757484"/>
    <w:rsid w:val="00757622"/>
    <w:rsid w:val="00761E23"/>
    <w:rsid w:val="00761F1B"/>
    <w:rsid w:val="007646E7"/>
    <w:rsid w:val="007664F6"/>
    <w:rsid w:val="007709DD"/>
    <w:rsid w:val="00771158"/>
    <w:rsid w:val="0077766B"/>
    <w:rsid w:val="00777FFE"/>
    <w:rsid w:val="00782F6D"/>
    <w:rsid w:val="00783484"/>
    <w:rsid w:val="0078615E"/>
    <w:rsid w:val="00786E19"/>
    <w:rsid w:val="00794AEB"/>
    <w:rsid w:val="00795F94"/>
    <w:rsid w:val="00797C64"/>
    <w:rsid w:val="007A566D"/>
    <w:rsid w:val="007A6101"/>
    <w:rsid w:val="007A756A"/>
    <w:rsid w:val="007B03EE"/>
    <w:rsid w:val="007B196C"/>
    <w:rsid w:val="007B1C2D"/>
    <w:rsid w:val="007B358E"/>
    <w:rsid w:val="007B4D92"/>
    <w:rsid w:val="007B4F17"/>
    <w:rsid w:val="007C10AB"/>
    <w:rsid w:val="007C3E79"/>
    <w:rsid w:val="007C5DC9"/>
    <w:rsid w:val="007D1461"/>
    <w:rsid w:val="007D1C39"/>
    <w:rsid w:val="007D4126"/>
    <w:rsid w:val="007D7AA6"/>
    <w:rsid w:val="007E26F5"/>
    <w:rsid w:val="007E2BD9"/>
    <w:rsid w:val="007E4D74"/>
    <w:rsid w:val="007E6427"/>
    <w:rsid w:val="007E678C"/>
    <w:rsid w:val="0080688E"/>
    <w:rsid w:val="00811020"/>
    <w:rsid w:val="00812403"/>
    <w:rsid w:val="00815B90"/>
    <w:rsid w:val="0081737D"/>
    <w:rsid w:val="00821217"/>
    <w:rsid w:val="00822D47"/>
    <w:rsid w:val="00823B17"/>
    <w:rsid w:val="0082569D"/>
    <w:rsid w:val="00825CFE"/>
    <w:rsid w:val="00827684"/>
    <w:rsid w:val="00827AD2"/>
    <w:rsid w:val="00833E8E"/>
    <w:rsid w:val="00834001"/>
    <w:rsid w:val="00837766"/>
    <w:rsid w:val="00842C65"/>
    <w:rsid w:val="0084320A"/>
    <w:rsid w:val="00843A4B"/>
    <w:rsid w:val="008456C2"/>
    <w:rsid w:val="0084615E"/>
    <w:rsid w:val="0085162E"/>
    <w:rsid w:val="00854C44"/>
    <w:rsid w:val="008552DF"/>
    <w:rsid w:val="00860924"/>
    <w:rsid w:val="008610A4"/>
    <w:rsid w:val="00862BFF"/>
    <w:rsid w:val="0086328A"/>
    <w:rsid w:val="0086367E"/>
    <w:rsid w:val="0086506E"/>
    <w:rsid w:val="00872F5B"/>
    <w:rsid w:val="0087352B"/>
    <w:rsid w:val="00873CFC"/>
    <w:rsid w:val="00876C9B"/>
    <w:rsid w:val="008804D7"/>
    <w:rsid w:val="00880A3E"/>
    <w:rsid w:val="00881316"/>
    <w:rsid w:val="0088166A"/>
    <w:rsid w:val="008826D7"/>
    <w:rsid w:val="008836E3"/>
    <w:rsid w:val="008843F8"/>
    <w:rsid w:val="00884DCC"/>
    <w:rsid w:val="008851F4"/>
    <w:rsid w:val="00887C67"/>
    <w:rsid w:val="0089067A"/>
    <w:rsid w:val="00891016"/>
    <w:rsid w:val="008916DC"/>
    <w:rsid w:val="00892AE8"/>
    <w:rsid w:val="00892F9D"/>
    <w:rsid w:val="00895DF9"/>
    <w:rsid w:val="008A0770"/>
    <w:rsid w:val="008A53BA"/>
    <w:rsid w:val="008A547E"/>
    <w:rsid w:val="008A5EA5"/>
    <w:rsid w:val="008A69E9"/>
    <w:rsid w:val="008B1C93"/>
    <w:rsid w:val="008B5140"/>
    <w:rsid w:val="008B577D"/>
    <w:rsid w:val="008B605D"/>
    <w:rsid w:val="008C0622"/>
    <w:rsid w:val="008C4133"/>
    <w:rsid w:val="008C42B5"/>
    <w:rsid w:val="008C63AC"/>
    <w:rsid w:val="008D367D"/>
    <w:rsid w:val="008D6502"/>
    <w:rsid w:val="008E0845"/>
    <w:rsid w:val="008E15EA"/>
    <w:rsid w:val="008E6634"/>
    <w:rsid w:val="008E6F3A"/>
    <w:rsid w:val="008F084D"/>
    <w:rsid w:val="008F5F10"/>
    <w:rsid w:val="008F7935"/>
    <w:rsid w:val="00903182"/>
    <w:rsid w:val="00905527"/>
    <w:rsid w:val="00905722"/>
    <w:rsid w:val="0090682A"/>
    <w:rsid w:val="009122D5"/>
    <w:rsid w:val="00922028"/>
    <w:rsid w:val="00922666"/>
    <w:rsid w:val="00924420"/>
    <w:rsid w:val="0092444B"/>
    <w:rsid w:val="00926953"/>
    <w:rsid w:val="00932444"/>
    <w:rsid w:val="00932BDC"/>
    <w:rsid w:val="00932F0D"/>
    <w:rsid w:val="009341CC"/>
    <w:rsid w:val="00935DCD"/>
    <w:rsid w:val="00940286"/>
    <w:rsid w:val="00940A68"/>
    <w:rsid w:val="009433EA"/>
    <w:rsid w:val="009440FF"/>
    <w:rsid w:val="00954476"/>
    <w:rsid w:val="00955D96"/>
    <w:rsid w:val="009561D4"/>
    <w:rsid w:val="009561DE"/>
    <w:rsid w:val="00956234"/>
    <w:rsid w:val="00967E99"/>
    <w:rsid w:val="009726E0"/>
    <w:rsid w:val="00973F55"/>
    <w:rsid w:val="00975DB3"/>
    <w:rsid w:val="00981FAF"/>
    <w:rsid w:val="00984376"/>
    <w:rsid w:val="0098674B"/>
    <w:rsid w:val="0099200D"/>
    <w:rsid w:val="00994C80"/>
    <w:rsid w:val="00996733"/>
    <w:rsid w:val="00997FAA"/>
    <w:rsid w:val="009B3DFD"/>
    <w:rsid w:val="009B6C74"/>
    <w:rsid w:val="009C0176"/>
    <w:rsid w:val="009C79FB"/>
    <w:rsid w:val="009D2893"/>
    <w:rsid w:val="009E0E86"/>
    <w:rsid w:val="009E3FD5"/>
    <w:rsid w:val="009F1642"/>
    <w:rsid w:val="009F28C6"/>
    <w:rsid w:val="009F577C"/>
    <w:rsid w:val="009F58CF"/>
    <w:rsid w:val="00A00ACC"/>
    <w:rsid w:val="00A067AA"/>
    <w:rsid w:val="00A0714B"/>
    <w:rsid w:val="00A11B56"/>
    <w:rsid w:val="00A14A46"/>
    <w:rsid w:val="00A14DB7"/>
    <w:rsid w:val="00A16612"/>
    <w:rsid w:val="00A221BD"/>
    <w:rsid w:val="00A22C09"/>
    <w:rsid w:val="00A24EE3"/>
    <w:rsid w:val="00A25F5F"/>
    <w:rsid w:val="00A3042D"/>
    <w:rsid w:val="00A361A2"/>
    <w:rsid w:val="00A45572"/>
    <w:rsid w:val="00A536D3"/>
    <w:rsid w:val="00A53EF7"/>
    <w:rsid w:val="00A54F15"/>
    <w:rsid w:val="00A550B9"/>
    <w:rsid w:val="00A5580A"/>
    <w:rsid w:val="00A577F1"/>
    <w:rsid w:val="00A63B55"/>
    <w:rsid w:val="00A64E40"/>
    <w:rsid w:val="00A669A7"/>
    <w:rsid w:val="00A70FDF"/>
    <w:rsid w:val="00A75916"/>
    <w:rsid w:val="00A8047D"/>
    <w:rsid w:val="00A82B9B"/>
    <w:rsid w:val="00A853BD"/>
    <w:rsid w:val="00A878C9"/>
    <w:rsid w:val="00A9660D"/>
    <w:rsid w:val="00A97D9C"/>
    <w:rsid w:val="00AA037C"/>
    <w:rsid w:val="00AA284A"/>
    <w:rsid w:val="00AA3DD4"/>
    <w:rsid w:val="00AB0649"/>
    <w:rsid w:val="00AB3B22"/>
    <w:rsid w:val="00AC119B"/>
    <w:rsid w:val="00AC26CF"/>
    <w:rsid w:val="00AC3CD1"/>
    <w:rsid w:val="00AC553C"/>
    <w:rsid w:val="00AC65D2"/>
    <w:rsid w:val="00AD504E"/>
    <w:rsid w:val="00AD52CA"/>
    <w:rsid w:val="00AE03ED"/>
    <w:rsid w:val="00AE1E90"/>
    <w:rsid w:val="00AE271F"/>
    <w:rsid w:val="00AE2781"/>
    <w:rsid w:val="00AE3DA2"/>
    <w:rsid w:val="00AE4792"/>
    <w:rsid w:val="00AE6EFD"/>
    <w:rsid w:val="00AE7834"/>
    <w:rsid w:val="00AF21D8"/>
    <w:rsid w:val="00AF2EA4"/>
    <w:rsid w:val="00AF4331"/>
    <w:rsid w:val="00AF4908"/>
    <w:rsid w:val="00AF540A"/>
    <w:rsid w:val="00AF7277"/>
    <w:rsid w:val="00AF7E43"/>
    <w:rsid w:val="00B02212"/>
    <w:rsid w:val="00B10EA1"/>
    <w:rsid w:val="00B14025"/>
    <w:rsid w:val="00B1528E"/>
    <w:rsid w:val="00B17CC0"/>
    <w:rsid w:val="00B21FE6"/>
    <w:rsid w:val="00B30C89"/>
    <w:rsid w:val="00B3104C"/>
    <w:rsid w:val="00B33758"/>
    <w:rsid w:val="00B34844"/>
    <w:rsid w:val="00B35437"/>
    <w:rsid w:val="00B40CDD"/>
    <w:rsid w:val="00B41987"/>
    <w:rsid w:val="00B41F53"/>
    <w:rsid w:val="00B50B32"/>
    <w:rsid w:val="00B5393B"/>
    <w:rsid w:val="00B560BB"/>
    <w:rsid w:val="00B57C87"/>
    <w:rsid w:val="00B600F5"/>
    <w:rsid w:val="00B70582"/>
    <w:rsid w:val="00B724C8"/>
    <w:rsid w:val="00B73A53"/>
    <w:rsid w:val="00B76741"/>
    <w:rsid w:val="00B76EC6"/>
    <w:rsid w:val="00B8050C"/>
    <w:rsid w:val="00B80663"/>
    <w:rsid w:val="00B8293A"/>
    <w:rsid w:val="00B82CF8"/>
    <w:rsid w:val="00B8359D"/>
    <w:rsid w:val="00B86C6B"/>
    <w:rsid w:val="00B91FE8"/>
    <w:rsid w:val="00B936F2"/>
    <w:rsid w:val="00B946B6"/>
    <w:rsid w:val="00B9579D"/>
    <w:rsid w:val="00B97B9D"/>
    <w:rsid w:val="00BA0050"/>
    <w:rsid w:val="00BA4185"/>
    <w:rsid w:val="00BA47DC"/>
    <w:rsid w:val="00BA4984"/>
    <w:rsid w:val="00BA4C23"/>
    <w:rsid w:val="00BB0EDA"/>
    <w:rsid w:val="00BB57CA"/>
    <w:rsid w:val="00BC0B1F"/>
    <w:rsid w:val="00BC231E"/>
    <w:rsid w:val="00BC29A6"/>
    <w:rsid w:val="00BC4738"/>
    <w:rsid w:val="00BD144E"/>
    <w:rsid w:val="00BD3DDC"/>
    <w:rsid w:val="00BD5C94"/>
    <w:rsid w:val="00BD783C"/>
    <w:rsid w:val="00BE005B"/>
    <w:rsid w:val="00BE0339"/>
    <w:rsid w:val="00BE0596"/>
    <w:rsid w:val="00BE0EB4"/>
    <w:rsid w:val="00BE223B"/>
    <w:rsid w:val="00BE5E75"/>
    <w:rsid w:val="00BE6477"/>
    <w:rsid w:val="00BF02E4"/>
    <w:rsid w:val="00BF0DA1"/>
    <w:rsid w:val="00BF77DB"/>
    <w:rsid w:val="00C00E0E"/>
    <w:rsid w:val="00C00E27"/>
    <w:rsid w:val="00C01A20"/>
    <w:rsid w:val="00C02839"/>
    <w:rsid w:val="00C035C6"/>
    <w:rsid w:val="00C04CBC"/>
    <w:rsid w:val="00C0514D"/>
    <w:rsid w:val="00C10501"/>
    <w:rsid w:val="00C12834"/>
    <w:rsid w:val="00C1303B"/>
    <w:rsid w:val="00C135E8"/>
    <w:rsid w:val="00C13E34"/>
    <w:rsid w:val="00C20620"/>
    <w:rsid w:val="00C21D58"/>
    <w:rsid w:val="00C26DD1"/>
    <w:rsid w:val="00C32540"/>
    <w:rsid w:val="00C33699"/>
    <w:rsid w:val="00C36B7A"/>
    <w:rsid w:val="00C42D2F"/>
    <w:rsid w:val="00C44A86"/>
    <w:rsid w:val="00C50DF9"/>
    <w:rsid w:val="00C513C1"/>
    <w:rsid w:val="00C56680"/>
    <w:rsid w:val="00C63531"/>
    <w:rsid w:val="00C6793A"/>
    <w:rsid w:val="00C71B08"/>
    <w:rsid w:val="00C73F42"/>
    <w:rsid w:val="00C74222"/>
    <w:rsid w:val="00C74470"/>
    <w:rsid w:val="00C77D42"/>
    <w:rsid w:val="00C80694"/>
    <w:rsid w:val="00C81AF0"/>
    <w:rsid w:val="00C82277"/>
    <w:rsid w:val="00C842B5"/>
    <w:rsid w:val="00C90B9C"/>
    <w:rsid w:val="00C937E0"/>
    <w:rsid w:val="00C95061"/>
    <w:rsid w:val="00CA1A43"/>
    <w:rsid w:val="00CA1B54"/>
    <w:rsid w:val="00CA1C8D"/>
    <w:rsid w:val="00CB1B2C"/>
    <w:rsid w:val="00CB304C"/>
    <w:rsid w:val="00CB62A3"/>
    <w:rsid w:val="00CC0FF3"/>
    <w:rsid w:val="00CC14C4"/>
    <w:rsid w:val="00CC45D7"/>
    <w:rsid w:val="00CC5504"/>
    <w:rsid w:val="00CC7D9F"/>
    <w:rsid w:val="00CD5716"/>
    <w:rsid w:val="00CD5E3B"/>
    <w:rsid w:val="00CE2720"/>
    <w:rsid w:val="00CE343B"/>
    <w:rsid w:val="00CE68F7"/>
    <w:rsid w:val="00CE7B82"/>
    <w:rsid w:val="00CF3F6D"/>
    <w:rsid w:val="00CF5CAC"/>
    <w:rsid w:val="00D01121"/>
    <w:rsid w:val="00D0187D"/>
    <w:rsid w:val="00D030EF"/>
    <w:rsid w:val="00D0582A"/>
    <w:rsid w:val="00D105FA"/>
    <w:rsid w:val="00D11358"/>
    <w:rsid w:val="00D142E3"/>
    <w:rsid w:val="00D16E38"/>
    <w:rsid w:val="00D17CA4"/>
    <w:rsid w:val="00D21DA1"/>
    <w:rsid w:val="00D22659"/>
    <w:rsid w:val="00D23B82"/>
    <w:rsid w:val="00D27855"/>
    <w:rsid w:val="00D41B4E"/>
    <w:rsid w:val="00D4251B"/>
    <w:rsid w:val="00D4486D"/>
    <w:rsid w:val="00D45B76"/>
    <w:rsid w:val="00D46610"/>
    <w:rsid w:val="00D50C18"/>
    <w:rsid w:val="00D52846"/>
    <w:rsid w:val="00D546E9"/>
    <w:rsid w:val="00D55EA0"/>
    <w:rsid w:val="00D60E2B"/>
    <w:rsid w:val="00D61FC5"/>
    <w:rsid w:val="00D67200"/>
    <w:rsid w:val="00D701B9"/>
    <w:rsid w:val="00D72972"/>
    <w:rsid w:val="00D75326"/>
    <w:rsid w:val="00D84215"/>
    <w:rsid w:val="00D8618B"/>
    <w:rsid w:val="00D87259"/>
    <w:rsid w:val="00D907FB"/>
    <w:rsid w:val="00D925B4"/>
    <w:rsid w:val="00D92D3C"/>
    <w:rsid w:val="00DA105D"/>
    <w:rsid w:val="00DA110A"/>
    <w:rsid w:val="00DA19FF"/>
    <w:rsid w:val="00DA3A32"/>
    <w:rsid w:val="00DA3BFB"/>
    <w:rsid w:val="00DA3FFA"/>
    <w:rsid w:val="00DA6DB8"/>
    <w:rsid w:val="00DB0913"/>
    <w:rsid w:val="00DB2DFB"/>
    <w:rsid w:val="00DB69ED"/>
    <w:rsid w:val="00DC0422"/>
    <w:rsid w:val="00DC4675"/>
    <w:rsid w:val="00DC568B"/>
    <w:rsid w:val="00DC6882"/>
    <w:rsid w:val="00DD34B7"/>
    <w:rsid w:val="00DD5333"/>
    <w:rsid w:val="00DE006C"/>
    <w:rsid w:val="00DE1495"/>
    <w:rsid w:val="00DE398D"/>
    <w:rsid w:val="00DE40D8"/>
    <w:rsid w:val="00DF136A"/>
    <w:rsid w:val="00DF13DF"/>
    <w:rsid w:val="00DF2027"/>
    <w:rsid w:val="00DF2897"/>
    <w:rsid w:val="00DF29BF"/>
    <w:rsid w:val="00DF5F6C"/>
    <w:rsid w:val="00DF6514"/>
    <w:rsid w:val="00E003BA"/>
    <w:rsid w:val="00E10D44"/>
    <w:rsid w:val="00E169B8"/>
    <w:rsid w:val="00E16DA5"/>
    <w:rsid w:val="00E20B66"/>
    <w:rsid w:val="00E22AD1"/>
    <w:rsid w:val="00E23C8D"/>
    <w:rsid w:val="00E2466B"/>
    <w:rsid w:val="00E24D7F"/>
    <w:rsid w:val="00E2508A"/>
    <w:rsid w:val="00E2539D"/>
    <w:rsid w:val="00E258E5"/>
    <w:rsid w:val="00E312F6"/>
    <w:rsid w:val="00E35293"/>
    <w:rsid w:val="00E406EA"/>
    <w:rsid w:val="00E41FE8"/>
    <w:rsid w:val="00E45078"/>
    <w:rsid w:val="00E52A6C"/>
    <w:rsid w:val="00E55A30"/>
    <w:rsid w:val="00E56C7A"/>
    <w:rsid w:val="00E57F49"/>
    <w:rsid w:val="00E57FE8"/>
    <w:rsid w:val="00E644B9"/>
    <w:rsid w:val="00E64CBD"/>
    <w:rsid w:val="00E65C6B"/>
    <w:rsid w:val="00E65D87"/>
    <w:rsid w:val="00E6641C"/>
    <w:rsid w:val="00E66A0B"/>
    <w:rsid w:val="00E7502F"/>
    <w:rsid w:val="00E759D0"/>
    <w:rsid w:val="00E819EA"/>
    <w:rsid w:val="00E84586"/>
    <w:rsid w:val="00E87202"/>
    <w:rsid w:val="00E879B4"/>
    <w:rsid w:val="00E93C33"/>
    <w:rsid w:val="00E9481C"/>
    <w:rsid w:val="00E94CE4"/>
    <w:rsid w:val="00E94D7C"/>
    <w:rsid w:val="00E96116"/>
    <w:rsid w:val="00E9664A"/>
    <w:rsid w:val="00E97B70"/>
    <w:rsid w:val="00EA030A"/>
    <w:rsid w:val="00EA1100"/>
    <w:rsid w:val="00EA19EC"/>
    <w:rsid w:val="00EA304C"/>
    <w:rsid w:val="00EA405D"/>
    <w:rsid w:val="00EA63DF"/>
    <w:rsid w:val="00EB06A7"/>
    <w:rsid w:val="00EB2EE6"/>
    <w:rsid w:val="00EC020A"/>
    <w:rsid w:val="00EC116D"/>
    <w:rsid w:val="00EC33FD"/>
    <w:rsid w:val="00EC65E3"/>
    <w:rsid w:val="00EC66A7"/>
    <w:rsid w:val="00ED2F3E"/>
    <w:rsid w:val="00ED3B81"/>
    <w:rsid w:val="00ED4EC7"/>
    <w:rsid w:val="00ED7DC7"/>
    <w:rsid w:val="00EE5A60"/>
    <w:rsid w:val="00EF24A9"/>
    <w:rsid w:val="00EF352E"/>
    <w:rsid w:val="00EF56F8"/>
    <w:rsid w:val="00EF75A0"/>
    <w:rsid w:val="00F01F4D"/>
    <w:rsid w:val="00F13A2C"/>
    <w:rsid w:val="00F155E4"/>
    <w:rsid w:val="00F16181"/>
    <w:rsid w:val="00F251D8"/>
    <w:rsid w:val="00F40D2B"/>
    <w:rsid w:val="00F438B7"/>
    <w:rsid w:val="00F461B3"/>
    <w:rsid w:val="00F464EF"/>
    <w:rsid w:val="00F4679D"/>
    <w:rsid w:val="00F46D43"/>
    <w:rsid w:val="00F516B6"/>
    <w:rsid w:val="00F5318C"/>
    <w:rsid w:val="00F53A6C"/>
    <w:rsid w:val="00F53B32"/>
    <w:rsid w:val="00F54D24"/>
    <w:rsid w:val="00F5515D"/>
    <w:rsid w:val="00F556BC"/>
    <w:rsid w:val="00F60557"/>
    <w:rsid w:val="00F65152"/>
    <w:rsid w:val="00F67B4D"/>
    <w:rsid w:val="00F73614"/>
    <w:rsid w:val="00F74BD3"/>
    <w:rsid w:val="00F75F42"/>
    <w:rsid w:val="00F761C6"/>
    <w:rsid w:val="00F82CD6"/>
    <w:rsid w:val="00F82DAF"/>
    <w:rsid w:val="00F87B61"/>
    <w:rsid w:val="00F91048"/>
    <w:rsid w:val="00F92F65"/>
    <w:rsid w:val="00F95177"/>
    <w:rsid w:val="00F96ABE"/>
    <w:rsid w:val="00FA5E4A"/>
    <w:rsid w:val="00FA65D4"/>
    <w:rsid w:val="00FA7A9A"/>
    <w:rsid w:val="00FB3844"/>
    <w:rsid w:val="00FB3BB0"/>
    <w:rsid w:val="00FB5380"/>
    <w:rsid w:val="00FC5BF8"/>
    <w:rsid w:val="00FC66ED"/>
    <w:rsid w:val="00FD4DA3"/>
    <w:rsid w:val="00FE21F9"/>
    <w:rsid w:val="00FE23B5"/>
    <w:rsid w:val="00FE521C"/>
    <w:rsid w:val="00FE69EB"/>
    <w:rsid w:val="00FE78FC"/>
    <w:rsid w:val="00FF4A68"/>
    <w:rsid w:val="00FF6BBA"/>
    <w:rsid w:val="00FF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F7626"/>
  <w15:docId w15:val="{850011F8-DA58-4C33-BF5B-E4D9929F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3E34"/>
    <w:rPr>
      <w:rFonts w:ascii="Times New Roman" w:eastAsia="Times New Roman" w:hAnsi="Times New Roman" w:cs="Times New Roman"/>
      <w:lang w:val="vi"/>
    </w:rPr>
  </w:style>
  <w:style w:type="paragraph" w:styleId="Heading1">
    <w:name w:val="heading 1"/>
    <w:basedOn w:val="Normal"/>
    <w:uiPriority w:val="9"/>
    <w:qFormat/>
    <w:pPr>
      <w:spacing w:before="12"/>
      <w:ind w:left="162"/>
      <w:outlineLvl w:val="0"/>
    </w:pPr>
    <w:rPr>
      <w:b/>
      <w:bCs/>
      <w:sz w:val="28"/>
      <w:szCs w:val="28"/>
    </w:rPr>
  </w:style>
  <w:style w:type="paragraph" w:styleId="Heading2">
    <w:name w:val="heading 2"/>
    <w:basedOn w:val="Normal"/>
    <w:uiPriority w:val="9"/>
    <w:unhideWhenUsed/>
    <w:qFormat/>
    <w:pPr>
      <w:spacing w:before="97"/>
      <w:ind w:left="1137" w:hanging="279"/>
      <w:jc w:val="both"/>
      <w:outlineLvl w:val="1"/>
    </w:pPr>
    <w:rPr>
      <w:b/>
      <w:bCs/>
      <w:sz w:val="28"/>
      <w:szCs w:val="28"/>
    </w:rPr>
  </w:style>
  <w:style w:type="paragraph" w:styleId="Heading3">
    <w:name w:val="heading 3"/>
    <w:basedOn w:val="Normal"/>
    <w:next w:val="Normal"/>
    <w:link w:val="Heading3Char"/>
    <w:uiPriority w:val="9"/>
    <w:semiHidden/>
    <w:unhideWhenUsed/>
    <w:qFormat/>
    <w:rsid w:val="002D5EC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7"/>
      <w:ind w:left="162" w:firstLine="719"/>
      <w:jc w:val="both"/>
    </w:pPr>
    <w:rPr>
      <w:sz w:val="28"/>
      <w:szCs w:val="28"/>
    </w:rPr>
  </w:style>
  <w:style w:type="paragraph" w:styleId="ListParagraph">
    <w:name w:val="List Paragraph"/>
    <w:basedOn w:val="Normal"/>
    <w:uiPriority w:val="34"/>
    <w:qFormat/>
    <w:pPr>
      <w:spacing w:before="97"/>
      <w:ind w:left="162" w:firstLine="719"/>
      <w:jc w:val="both"/>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8A53BA"/>
    <w:rPr>
      <w:rFonts w:ascii="Times New Roman" w:eastAsia="Times New Roman" w:hAnsi="Times New Roman" w:cs="Times New Roman"/>
      <w:sz w:val="28"/>
      <w:szCs w:val="28"/>
      <w:lang w:val="vi"/>
    </w:rPr>
  </w:style>
  <w:style w:type="character" w:styleId="Emphasis">
    <w:name w:val="Emphasis"/>
    <w:basedOn w:val="DefaultParagraphFont"/>
    <w:uiPriority w:val="20"/>
    <w:qFormat/>
    <w:rsid w:val="00843A4B"/>
    <w:rPr>
      <w:i/>
      <w:iCs/>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basedOn w:val="DefaultParagraphFont"/>
    <w:link w:val="FootnoteText"/>
    <w:uiPriority w:val="99"/>
    <w:qFormat/>
    <w:locked/>
    <w:rsid w:val="008916DC"/>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
    <w:basedOn w:val="Normal"/>
    <w:link w:val="FootnoteTextChar"/>
    <w:uiPriority w:val="99"/>
    <w:unhideWhenUsed/>
    <w:qFormat/>
    <w:rsid w:val="008916DC"/>
    <w:pPr>
      <w:widowControl/>
      <w:autoSpaceDE/>
      <w:autoSpaceDN/>
    </w:pPr>
    <w:rPr>
      <w:sz w:val="20"/>
      <w:szCs w:val="20"/>
      <w:lang w:val="en-US"/>
    </w:rPr>
  </w:style>
  <w:style w:type="character" w:customStyle="1" w:styleId="FootnoteTextChar1">
    <w:name w:val="Footnote Text Char1"/>
    <w:basedOn w:val="DefaultParagraphFont"/>
    <w:uiPriority w:val="99"/>
    <w:semiHidden/>
    <w:rsid w:val="008916DC"/>
    <w:rPr>
      <w:rFonts w:ascii="Times New Roman" w:eastAsia="Times New Roman" w:hAnsi="Times New Roman" w:cs="Times New Roman"/>
      <w:sz w:val="20"/>
      <w:szCs w:val="20"/>
      <w:lang w:val="vi"/>
    </w:rPr>
  </w:style>
  <w:style w:type="character" w:styleId="FootnoteReference">
    <w:name w:val="footnote reference"/>
    <w:aliases w:val="Footnote,Footnote text,ftref,BVI fnr,BearingPoint,16 Point,Superscript 6 Point,fr,(NECG) Footnote Reference,Footnote + Arial,10 pt,Black,Footnote Text1,f,R"/>
    <w:link w:val="BVIfnrCharCharChar"/>
    <w:uiPriority w:val="99"/>
    <w:unhideWhenUsed/>
    <w:qFormat/>
    <w:rsid w:val="008916DC"/>
    <w:rPr>
      <w:vertAlign w:val="superscript"/>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8916DC"/>
    <w:pPr>
      <w:widowControl/>
      <w:autoSpaceDE/>
      <w:autoSpaceDN/>
      <w:spacing w:after="160" w:line="240" w:lineRule="exact"/>
    </w:pPr>
    <w:rPr>
      <w:rFonts w:asciiTheme="minorHAnsi" w:eastAsiaTheme="minorHAnsi" w:hAnsiTheme="minorHAnsi" w:cstheme="minorBidi"/>
      <w:vertAlign w:val="superscript"/>
      <w:lang w:val="en-US"/>
    </w:rPr>
  </w:style>
  <w:style w:type="paragraph" w:styleId="NormalWeb">
    <w:name w:val="Normal (Web)"/>
    <w:basedOn w:val="Normal"/>
    <w:uiPriority w:val="99"/>
    <w:unhideWhenUsed/>
    <w:rsid w:val="001D62EF"/>
    <w:pPr>
      <w:widowControl/>
      <w:autoSpaceDE/>
      <w:autoSpaceDN/>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6B5F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F5B"/>
    <w:rPr>
      <w:rFonts w:ascii="Segoe UI" w:eastAsia="Times New Roman" w:hAnsi="Segoe UI" w:cs="Segoe UI"/>
      <w:sz w:val="18"/>
      <w:szCs w:val="18"/>
      <w:lang w:val="vi"/>
    </w:rPr>
  </w:style>
  <w:style w:type="paragraph" w:styleId="CommentText">
    <w:name w:val="annotation text"/>
    <w:basedOn w:val="Normal"/>
    <w:link w:val="CommentTextChar"/>
    <w:unhideWhenUsed/>
    <w:rsid w:val="00922666"/>
    <w:pPr>
      <w:widowControl/>
      <w:autoSpaceDE/>
      <w:autoSpaceDN/>
    </w:pPr>
    <w:rPr>
      <w:sz w:val="20"/>
      <w:szCs w:val="20"/>
      <w:lang w:val="en-US"/>
    </w:rPr>
  </w:style>
  <w:style w:type="character" w:customStyle="1" w:styleId="CommentTextChar">
    <w:name w:val="Comment Text Char"/>
    <w:basedOn w:val="DefaultParagraphFont"/>
    <w:link w:val="CommentText"/>
    <w:rsid w:val="00922666"/>
    <w:rPr>
      <w:rFonts w:ascii="Times New Roman" w:eastAsia="Times New Roman" w:hAnsi="Times New Roman" w:cs="Times New Roman"/>
      <w:sz w:val="20"/>
      <w:szCs w:val="20"/>
    </w:rPr>
  </w:style>
  <w:style w:type="character" w:styleId="CommentReference">
    <w:name w:val="annotation reference"/>
    <w:uiPriority w:val="99"/>
    <w:unhideWhenUsed/>
    <w:rsid w:val="00205F6B"/>
    <w:rPr>
      <w:sz w:val="16"/>
      <w:szCs w:val="16"/>
    </w:rPr>
  </w:style>
  <w:style w:type="paragraph" w:styleId="Header">
    <w:name w:val="header"/>
    <w:basedOn w:val="Normal"/>
    <w:link w:val="HeaderChar"/>
    <w:uiPriority w:val="99"/>
    <w:unhideWhenUsed/>
    <w:rsid w:val="00FC66ED"/>
    <w:pPr>
      <w:tabs>
        <w:tab w:val="center" w:pos="4680"/>
        <w:tab w:val="right" w:pos="9360"/>
      </w:tabs>
    </w:pPr>
  </w:style>
  <w:style w:type="character" w:customStyle="1" w:styleId="HeaderChar">
    <w:name w:val="Header Char"/>
    <w:basedOn w:val="DefaultParagraphFont"/>
    <w:link w:val="Header"/>
    <w:uiPriority w:val="99"/>
    <w:rsid w:val="00FC66ED"/>
    <w:rPr>
      <w:rFonts w:ascii="Times New Roman" w:eastAsia="Times New Roman" w:hAnsi="Times New Roman" w:cs="Times New Roman"/>
      <w:lang w:val="vi"/>
    </w:rPr>
  </w:style>
  <w:style w:type="paragraph" w:styleId="Footer">
    <w:name w:val="footer"/>
    <w:basedOn w:val="Normal"/>
    <w:link w:val="FooterChar"/>
    <w:uiPriority w:val="99"/>
    <w:unhideWhenUsed/>
    <w:rsid w:val="00FC66ED"/>
    <w:pPr>
      <w:tabs>
        <w:tab w:val="center" w:pos="4680"/>
        <w:tab w:val="right" w:pos="9360"/>
      </w:tabs>
    </w:pPr>
  </w:style>
  <w:style w:type="character" w:customStyle="1" w:styleId="FooterChar">
    <w:name w:val="Footer Char"/>
    <w:basedOn w:val="DefaultParagraphFont"/>
    <w:link w:val="Footer"/>
    <w:uiPriority w:val="99"/>
    <w:rsid w:val="00FC66ED"/>
    <w:rPr>
      <w:rFonts w:ascii="Times New Roman" w:eastAsia="Times New Roman" w:hAnsi="Times New Roman" w:cs="Times New Roman"/>
      <w:lang w:val="vi"/>
    </w:rPr>
  </w:style>
  <w:style w:type="table" w:styleId="TableGrid">
    <w:name w:val="Table Grid"/>
    <w:basedOn w:val="TableNormal"/>
    <w:uiPriority w:val="59"/>
    <w:rsid w:val="00D23B82"/>
    <w:pPr>
      <w:widowControl/>
      <w:autoSpaceDE/>
      <w:autoSpaceDN/>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2">
    <w:name w:val="Comment Text Char2"/>
    <w:locked/>
    <w:rsid w:val="00686DF1"/>
    <w:rPr>
      <w:rFonts w:ascii=".VnTime" w:hAnsi=".VnTime"/>
      <w:lang w:val="en-US" w:eastAsia="en-US" w:bidi="ar-SA"/>
    </w:rPr>
  </w:style>
  <w:style w:type="paragraph" w:styleId="Revision">
    <w:name w:val="Revision"/>
    <w:hidden/>
    <w:uiPriority w:val="99"/>
    <w:semiHidden/>
    <w:rsid w:val="00EE5A60"/>
    <w:pPr>
      <w:widowControl/>
      <w:autoSpaceDE/>
      <w:autoSpaceDN/>
    </w:pPr>
    <w:rPr>
      <w:rFonts w:ascii="Times New Roman" w:eastAsia="Times New Roman" w:hAnsi="Times New Roman" w:cs="Times New Roman"/>
      <w:lang w:val="vi"/>
    </w:rPr>
  </w:style>
  <w:style w:type="character" w:customStyle="1" w:styleId="Heading3Char">
    <w:name w:val="Heading 3 Char"/>
    <w:basedOn w:val="DefaultParagraphFont"/>
    <w:link w:val="Heading3"/>
    <w:uiPriority w:val="9"/>
    <w:semiHidden/>
    <w:rsid w:val="002D5EC9"/>
    <w:rPr>
      <w:rFonts w:asciiTheme="majorHAnsi" w:eastAsiaTheme="majorEastAsia" w:hAnsiTheme="majorHAnsi" w:cstheme="majorBidi"/>
      <w:color w:val="243F60"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1330">
      <w:bodyDiv w:val="1"/>
      <w:marLeft w:val="0"/>
      <w:marRight w:val="0"/>
      <w:marTop w:val="0"/>
      <w:marBottom w:val="0"/>
      <w:divBdr>
        <w:top w:val="none" w:sz="0" w:space="0" w:color="auto"/>
        <w:left w:val="none" w:sz="0" w:space="0" w:color="auto"/>
        <w:bottom w:val="none" w:sz="0" w:space="0" w:color="auto"/>
        <w:right w:val="none" w:sz="0" w:space="0" w:color="auto"/>
      </w:divBdr>
    </w:div>
    <w:div w:id="143737383">
      <w:bodyDiv w:val="1"/>
      <w:marLeft w:val="0"/>
      <w:marRight w:val="0"/>
      <w:marTop w:val="0"/>
      <w:marBottom w:val="0"/>
      <w:divBdr>
        <w:top w:val="none" w:sz="0" w:space="0" w:color="auto"/>
        <w:left w:val="none" w:sz="0" w:space="0" w:color="auto"/>
        <w:bottom w:val="none" w:sz="0" w:space="0" w:color="auto"/>
        <w:right w:val="none" w:sz="0" w:space="0" w:color="auto"/>
      </w:divBdr>
    </w:div>
    <w:div w:id="193462683">
      <w:bodyDiv w:val="1"/>
      <w:marLeft w:val="0"/>
      <w:marRight w:val="0"/>
      <w:marTop w:val="0"/>
      <w:marBottom w:val="0"/>
      <w:divBdr>
        <w:top w:val="none" w:sz="0" w:space="0" w:color="auto"/>
        <w:left w:val="none" w:sz="0" w:space="0" w:color="auto"/>
        <w:bottom w:val="none" w:sz="0" w:space="0" w:color="auto"/>
        <w:right w:val="none" w:sz="0" w:space="0" w:color="auto"/>
      </w:divBdr>
    </w:div>
    <w:div w:id="291984666">
      <w:bodyDiv w:val="1"/>
      <w:marLeft w:val="0"/>
      <w:marRight w:val="0"/>
      <w:marTop w:val="0"/>
      <w:marBottom w:val="0"/>
      <w:divBdr>
        <w:top w:val="none" w:sz="0" w:space="0" w:color="auto"/>
        <w:left w:val="none" w:sz="0" w:space="0" w:color="auto"/>
        <w:bottom w:val="none" w:sz="0" w:space="0" w:color="auto"/>
        <w:right w:val="none" w:sz="0" w:space="0" w:color="auto"/>
      </w:divBdr>
    </w:div>
    <w:div w:id="487983111">
      <w:bodyDiv w:val="1"/>
      <w:marLeft w:val="0"/>
      <w:marRight w:val="0"/>
      <w:marTop w:val="0"/>
      <w:marBottom w:val="0"/>
      <w:divBdr>
        <w:top w:val="none" w:sz="0" w:space="0" w:color="auto"/>
        <w:left w:val="none" w:sz="0" w:space="0" w:color="auto"/>
        <w:bottom w:val="none" w:sz="0" w:space="0" w:color="auto"/>
        <w:right w:val="none" w:sz="0" w:space="0" w:color="auto"/>
      </w:divBdr>
    </w:div>
    <w:div w:id="515311320">
      <w:bodyDiv w:val="1"/>
      <w:marLeft w:val="0"/>
      <w:marRight w:val="0"/>
      <w:marTop w:val="0"/>
      <w:marBottom w:val="0"/>
      <w:divBdr>
        <w:top w:val="none" w:sz="0" w:space="0" w:color="auto"/>
        <w:left w:val="none" w:sz="0" w:space="0" w:color="auto"/>
        <w:bottom w:val="none" w:sz="0" w:space="0" w:color="auto"/>
        <w:right w:val="none" w:sz="0" w:space="0" w:color="auto"/>
      </w:divBdr>
    </w:div>
    <w:div w:id="590553563">
      <w:bodyDiv w:val="1"/>
      <w:marLeft w:val="0"/>
      <w:marRight w:val="0"/>
      <w:marTop w:val="0"/>
      <w:marBottom w:val="0"/>
      <w:divBdr>
        <w:top w:val="none" w:sz="0" w:space="0" w:color="auto"/>
        <w:left w:val="none" w:sz="0" w:space="0" w:color="auto"/>
        <w:bottom w:val="none" w:sz="0" w:space="0" w:color="auto"/>
        <w:right w:val="none" w:sz="0" w:space="0" w:color="auto"/>
      </w:divBdr>
    </w:div>
    <w:div w:id="611480064">
      <w:bodyDiv w:val="1"/>
      <w:marLeft w:val="0"/>
      <w:marRight w:val="0"/>
      <w:marTop w:val="0"/>
      <w:marBottom w:val="0"/>
      <w:divBdr>
        <w:top w:val="none" w:sz="0" w:space="0" w:color="auto"/>
        <w:left w:val="none" w:sz="0" w:space="0" w:color="auto"/>
        <w:bottom w:val="none" w:sz="0" w:space="0" w:color="auto"/>
        <w:right w:val="none" w:sz="0" w:space="0" w:color="auto"/>
      </w:divBdr>
    </w:div>
    <w:div w:id="656960280">
      <w:bodyDiv w:val="1"/>
      <w:marLeft w:val="0"/>
      <w:marRight w:val="0"/>
      <w:marTop w:val="0"/>
      <w:marBottom w:val="0"/>
      <w:divBdr>
        <w:top w:val="none" w:sz="0" w:space="0" w:color="auto"/>
        <w:left w:val="none" w:sz="0" w:space="0" w:color="auto"/>
        <w:bottom w:val="none" w:sz="0" w:space="0" w:color="auto"/>
        <w:right w:val="none" w:sz="0" w:space="0" w:color="auto"/>
      </w:divBdr>
    </w:div>
    <w:div w:id="685209269">
      <w:bodyDiv w:val="1"/>
      <w:marLeft w:val="0"/>
      <w:marRight w:val="0"/>
      <w:marTop w:val="0"/>
      <w:marBottom w:val="0"/>
      <w:divBdr>
        <w:top w:val="none" w:sz="0" w:space="0" w:color="auto"/>
        <w:left w:val="none" w:sz="0" w:space="0" w:color="auto"/>
        <w:bottom w:val="none" w:sz="0" w:space="0" w:color="auto"/>
        <w:right w:val="none" w:sz="0" w:space="0" w:color="auto"/>
      </w:divBdr>
      <w:divsChild>
        <w:div w:id="1971859105">
          <w:marLeft w:val="0"/>
          <w:marRight w:val="0"/>
          <w:marTop w:val="0"/>
          <w:marBottom w:val="0"/>
          <w:divBdr>
            <w:top w:val="none" w:sz="0" w:space="0" w:color="auto"/>
            <w:left w:val="none" w:sz="0" w:space="0" w:color="auto"/>
            <w:bottom w:val="none" w:sz="0" w:space="0" w:color="auto"/>
            <w:right w:val="none" w:sz="0" w:space="0" w:color="auto"/>
          </w:divBdr>
          <w:divsChild>
            <w:div w:id="416173054">
              <w:marLeft w:val="0"/>
              <w:marRight w:val="0"/>
              <w:marTop w:val="0"/>
              <w:marBottom w:val="0"/>
              <w:divBdr>
                <w:top w:val="none" w:sz="0" w:space="0" w:color="auto"/>
                <w:left w:val="none" w:sz="0" w:space="0" w:color="auto"/>
                <w:bottom w:val="none" w:sz="0" w:space="0" w:color="auto"/>
                <w:right w:val="none" w:sz="0" w:space="0" w:color="auto"/>
              </w:divBdr>
              <w:divsChild>
                <w:div w:id="931426693">
                  <w:marLeft w:val="0"/>
                  <w:marRight w:val="0"/>
                  <w:marTop w:val="0"/>
                  <w:marBottom w:val="0"/>
                  <w:divBdr>
                    <w:top w:val="none" w:sz="0" w:space="0" w:color="auto"/>
                    <w:left w:val="none" w:sz="0" w:space="0" w:color="auto"/>
                    <w:bottom w:val="none" w:sz="0" w:space="0" w:color="auto"/>
                    <w:right w:val="none" w:sz="0" w:space="0" w:color="auto"/>
                  </w:divBdr>
                  <w:divsChild>
                    <w:div w:id="1593395857">
                      <w:marLeft w:val="0"/>
                      <w:marRight w:val="-105"/>
                      <w:marTop w:val="0"/>
                      <w:marBottom w:val="0"/>
                      <w:divBdr>
                        <w:top w:val="none" w:sz="0" w:space="0" w:color="auto"/>
                        <w:left w:val="none" w:sz="0" w:space="0" w:color="auto"/>
                        <w:bottom w:val="none" w:sz="0" w:space="0" w:color="auto"/>
                        <w:right w:val="none" w:sz="0" w:space="0" w:color="auto"/>
                      </w:divBdr>
                      <w:divsChild>
                        <w:div w:id="469175356">
                          <w:marLeft w:val="0"/>
                          <w:marRight w:val="0"/>
                          <w:marTop w:val="0"/>
                          <w:marBottom w:val="0"/>
                          <w:divBdr>
                            <w:top w:val="none" w:sz="0" w:space="0" w:color="auto"/>
                            <w:left w:val="none" w:sz="0" w:space="0" w:color="auto"/>
                            <w:bottom w:val="none" w:sz="0" w:space="0" w:color="auto"/>
                            <w:right w:val="none" w:sz="0" w:space="0" w:color="auto"/>
                          </w:divBdr>
                          <w:divsChild>
                            <w:div w:id="781609578">
                              <w:marLeft w:val="0"/>
                              <w:marRight w:val="0"/>
                              <w:marTop w:val="0"/>
                              <w:marBottom w:val="0"/>
                              <w:divBdr>
                                <w:top w:val="none" w:sz="0" w:space="0" w:color="auto"/>
                                <w:left w:val="none" w:sz="0" w:space="0" w:color="auto"/>
                                <w:bottom w:val="none" w:sz="0" w:space="0" w:color="auto"/>
                                <w:right w:val="none" w:sz="0" w:space="0" w:color="auto"/>
                              </w:divBdr>
                              <w:divsChild>
                                <w:div w:id="32733490">
                                  <w:marLeft w:val="0"/>
                                  <w:marRight w:val="0"/>
                                  <w:marTop w:val="0"/>
                                  <w:marBottom w:val="0"/>
                                  <w:divBdr>
                                    <w:top w:val="none" w:sz="0" w:space="0" w:color="auto"/>
                                    <w:left w:val="none" w:sz="0" w:space="0" w:color="auto"/>
                                    <w:bottom w:val="none" w:sz="0" w:space="0" w:color="auto"/>
                                    <w:right w:val="none" w:sz="0" w:space="0" w:color="auto"/>
                                  </w:divBdr>
                                  <w:divsChild>
                                    <w:div w:id="701058947">
                                      <w:marLeft w:val="750"/>
                                      <w:marRight w:val="0"/>
                                      <w:marTop w:val="0"/>
                                      <w:marBottom w:val="0"/>
                                      <w:divBdr>
                                        <w:top w:val="none" w:sz="0" w:space="0" w:color="auto"/>
                                        <w:left w:val="none" w:sz="0" w:space="0" w:color="auto"/>
                                        <w:bottom w:val="none" w:sz="0" w:space="0" w:color="auto"/>
                                        <w:right w:val="none" w:sz="0" w:space="0" w:color="auto"/>
                                      </w:divBdr>
                                      <w:divsChild>
                                        <w:div w:id="1789659824">
                                          <w:marLeft w:val="0"/>
                                          <w:marRight w:val="0"/>
                                          <w:marTop w:val="0"/>
                                          <w:marBottom w:val="0"/>
                                          <w:divBdr>
                                            <w:top w:val="none" w:sz="0" w:space="0" w:color="auto"/>
                                            <w:left w:val="none" w:sz="0" w:space="0" w:color="auto"/>
                                            <w:bottom w:val="none" w:sz="0" w:space="0" w:color="auto"/>
                                            <w:right w:val="none" w:sz="0" w:space="0" w:color="auto"/>
                                          </w:divBdr>
                                          <w:divsChild>
                                            <w:div w:id="1348017600">
                                              <w:marLeft w:val="0"/>
                                              <w:marRight w:val="0"/>
                                              <w:marTop w:val="0"/>
                                              <w:marBottom w:val="0"/>
                                              <w:divBdr>
                                                <w:top w:val="none" w:sz="0" w:space="0" w:color="auto"/>
                                                <w:left w:val="none" w:sz="0" w:space="0" w:color="auto"/>
                                                <w:bottom w:val="none" w:sz="0" w:space="0" w:color="auto"/>
                                                <w:right w:val="none" w:sz="0" w:space="0" w:color="auto"/>
                                              </w:divBdr>
                                              <w:divsChild>
                                                <w:div w:id="1069957704">
                                                  <w:marLeft w:val="0"/>
                                                  <w:marRight w:val="0"/>
                                                  <w:marTop w:val="0"/>
                                                  <w:marBottom w:val="0"/>
                                                  <w:divBdr>
                                                    <w:top w:val="none" w:sz="0" w:space="0" w:color="auto"/>
                                                    <w:left w:val="none" w:sz="0" w:space="0" w:color="auto"/>
                                                    <w:bottom w:val="none" w:sz="0" w:space="0" w:color="auto"/>
                                                    <w:right w:val="none" w:sz="0" w:space="0" w:color="auto"/>
                                                  </w:divBdr>
                                                  <w:divsChild>
                                                    <w:div w:id="1292134082">
                                                      <w:marLeft w:val="0"/>
                                                      <w:marRight w:val="0"/>
                                                      <w:marTop w:val="0"/>
                                                      <w:marBottom w:val="0"/>
                                                      <w:divBdr>
                                                        <w:top w:val="none" w:sz="0" w:space="0" w:color="auto"/>
                                                        <w:left w:val="none" w:sz="0" w:space="0" w:color="auto"/>
                                                        <w:bottom w:val="none" w:sz="0" w:space="0" w:color="auto"/>
                                                        <w:right w:val="none" w:sz="0" w:space="0" w:color="auto"/>
                                                      </w:divBdr>
                                                      <w:divsChild>
                                                        <w:div w:id="1702125907">
                                                          <w:marLeft w:val="0"/>
                                                          <w:marRight w:val="0"/>
                                                          <w:marTop w:val="0"/>
                                                          <w:marBottom w:val="0"/>
                                                          <w:divBdr>
                                                            <w:top w:val="none" w:sz="0" w:space="0" w:color="auto"/>
                                                            <w:left w:val="none" w:sz="0" w:space="0" w:color="auto"/>
                                                            <w:bottom w:val="none" w:sz="0" w:space="0" w:color="auto"/>
                                                            <w:right w:val="none" w:sz="0" w:space="0" w:color="auto"/>
                                                          </w:divBdr>
                                                          <w:divsChild>
                                                            <w:div w:id="1576209855">
                                                              <w:marLeft w:val="0"/>
                                                              <w:marRight w:val="0"/>
                                                              <w:marTop w:val="0"/>
                                                              <w:marBottom w:val="0"/>
                                                              <w:divBdr>
                                                                <w:top w:val="none" w:sz="0" w:space="0" w:color="auto"/>
                                                                <w:left w:val="none" w:sz="0" w:space="0" w:color="auto"/>
                                                                <w:bottom w:val="none" w:sz="0" w:space="0" w:color="auto"/>
                                                                <w:right w:val="none" w:sz="0" w:space="0" w:color="auto"/>
                                                              </w:divBdr>
                                                              <w:divsChild>
                                                                <w:div w:id="507840210">
                                                                  <w:marLeft w:val="0"/>
                                                                  <w:marRight w:val="0"/>
                                                                  <w:marTop w:val="0"/>
                                                                  <w:marBottom w:val="0"/>
                                                                  <w:divBdr>
                                                                    <w:top w:val="none" w:sz="0" w:space="0" w:color="auto"/>
                                                                    <w:left w:val="none" w:sz="0" w:space="0" w:color="auto"/>
                                                                    <w:bottom w:val="none" w:sz="0" w:space="0" w:color="auto"/>
                                                                    <w:right w:val="none" w:sz="0" w:space="0" w:color="auto"/>
                                                                  </w:divBdr>
                                                                  <w:divsChild>
                                                                    <w:div w:id="657613578">
                                                                      <w:marLeft w:val="0"/>
                                                                      <w:marRight w:val="0"/>
                                                                      <w:marTop w:val="0"/>
                                                                      <w:marBottom w:val="0"/>
                                                                      <w:divBdr>
                                                                        <w:top w:val="none" w:sz="0" w:space="0" w:color="auto"/>
                                                                        <w:left w:val="none" w:sz="0" w:space="0" w:color="auto"/>
                                                                        <w:bottom w:val="none" w:sz="0" w:space="0" w:color="auto"/>
                                                                        <w:right w:val="none" w:sz="0" w:space="0" w:color="auto"/>
                                                                      </w:divBdr>
                                                                      <w:divsChild>
                                                                        <w:div w:id="1328316112">
                                                                          <w:marLeft w:val="0"/>
                                                                          <w:marRight w:val="0"/>
                                                                          <w:marTop w:val="0"/>
                                                                          <w:marBottom w:val="0"/>
                                                                          <w:divBdr>
                                                                            <w:top w:val="none" w:sz="0" w:space="0" w:color="auto"/>
                                                                            <w:left w:val="none" w:sz="0" w:space="0" w:color="auto"/>
                                                                            <w:bottom w:val="none" w:sz="0" w:space="0" w:color="auto"/>
                                                                            <w:right w:val="none" w:sz="0" w:space="0" w:color="auto"/>
                                                                          </w:divBdr>
                                                                          <w:divsChild>
                                                                            <w:div w:id="11634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145887">
                                                                  <w:marLeft w:val="0"/>
                                                                  <w:marRight w:val="0"/>
                                                                  <w:marTop w:val="60"/>
                                                                  <w:marBottom w:val="0"/>
                                                                  <w:divBdr>
                                                                    <w:top w:val="none" w:sz="0" w:space="0" w:color="auto"/>
                                                                    <w:left w:val="none" w:sz="0" w:space="0" w:color="auto"/>
                                                                    <w:bottom w:val="none" w:sz="0" w:space="0" w:color="auto"/>
                                                                    <w:right w:val="none" w:sz="0" w:space="0" w:color="auto"/>
                                                                  </w:divBdr>
                                                                </w:div>
                                                                <w:div w:id="844437872">
                                                                  <w:marLeft w:val="0"/>
                                                                  <w:marRight w:val="0"/>
                                                                  <w:marTop w:val="0"/>
                                                                  <w:marBottom w:val="0"/>
                                                                  <w:divBdr>
                                                                    <w:top w:val="none" w:sz="0" w:space="0" w:color="auto"/>
                                                                    <w:left w:val="none" w:sz="0" w:space="0" w:color="auto"/>
                                                                    <w:bottom w:val="none" w:sz="0" w:space="0" w:color="auto"/>
                                                                    <w:right w:val="none" w:sz="0" w:space="0" w:color="auto"/>
                                                                  </w:divBdr>
                                                                  <w:divsChild>
                                                                    <w:div w:id="1476409663">
                                                                      <w:marLeft w:val="0"/>
                                                                      <w:marRight w:val="0"/>
                                                                      <w:marTop w:val="0"/>
                                                                      <w:marBottom w:val="0"/>
                                                                      <w:divBdr>
                                                                        <w:top w:val="none" w:sz="0" w:space="0" w:color="auto"/>
                                                                        <w:left w:val="none" w:sz="0" w:space="0" w:color="auto"/>
                                                                        <w:bottom w:val="none" w:sz="0" w:space="0" w:color="auto"/>
                                                                        <w:right w:val="none" w:sz="0" w:space="0" w:color="auto"/>
                                                                      </w:divBdr>
                                                                      <w:divsChild>
                                                                        <w:div w:id="2086753945">
                                                                          <w:marLeft w:val="0"/>
                                                                          <w:marRight w:val="0"/>
                                                                          <w:marTop w:val="0"/>
                                                                          <w:marBottom w:val="0"/>
                                                                          <w:divBdr>
                                                                            <w:top w:val="none" w:sz="0" w:space="0" w:color="auto"/>
                                                                            <w:left w:val="none" w:sz="0" w:space="0" w:color="auto"/>
                                                                            <w:bottom w:val="none" w:sz="0" w:space="0" w:color="auto"/>
                                                                            <w:right w:val="none" w:sz="0" w:space="0" w:color="auto"/>
                                                                          </w:divBdr>
                                                                          <w:divsChild>
                                                                            <w:div w:id="981234789">
                                                                              <w:marLeft w:val="0"/>
                                                                              <w:marRight w:val="0"/>
                                                                              <w:marTop w:val="0"/>
                                                                              <w:marBottom w:val="0"/>
                                                                              <w:divBdr>
                                                                                <w:top w:val="none" w:sz="0" w:space="0" w:color="auto"/>
                                                                                <w:left w:val="none" w:sz="0" w:space="0" w:color="auto"/>
                                                                                <w:bottom w:val="none" w:sz="0" w:space="0" w:color="auto"/>
                                                                                <w:right w:val="none" w:sz="0" w:space="0" w:color="auto"/>
                                                                              </w:divBdr>
                                                                              <w:divsChild>
                                                                                <w:div w:id="1384404185">
                                                                                  <w:marLeft w:val="105"/>
                                                                                  <w:marRight w:val="105"/>
                                                                                  <w:marTop w:val="90"/>
                                                                                  <w:marBottom w:val="150"/>
                                                                                  <w:divBdr>
                                                                                    <w:top w:val="none" w:sz="0" w:space="0" w:color="auto"/>
                                                                                    <w:left w:val="none" w:sz="0" w:space="0" w:color="auto"/>
                                                                                    <w:bottom w:val="none" w:sz="0" w:space="0" w:color="auto"/>
                                                                                    <w:right w:val="none" w:sz="0" w:space="0" w:color="auto"/>
                                                                                  </w:divBdr>
                                                                                </w:div>
                                                                                <w:div w:id="909266852">
                                                                                  <w:marLeft w:val="105"/>
                                                                                  <w:marRight w:val="105"/>
                                                                                  <w:marTop w:val="90"/>
                                                                                  <w:marBottom w:val="150"/>
                                                                                  <w:divBdr>
                                                                                    <w:top w:val="none" w:sz="0" w:space="0" w:color="auto"/>
                                                                                    <w:left w:val="none" w:sz="0" w:space="0" w:color="auto"/>
                                                                                    <w:bottom w:val="none" w:sz="0" w:space="0" w:color="auto"/>
                                                                                    <w:right w:val="none" w:sz="0" w:space="0" w:color="auto"/>
                                                                                  </w:divBdr>
                                                                                </w:div>
                                                                                <w:div w:id="1427385439">
                                                                                  <w:marLeft w:val="105"/>
                                                                                  <w:marRight w:val="105"/>
                                                                                  <w:marTop w:val="90"/>
                                                                                  <w:marBottom w:val="150"/>
                                                                                  <w:divBdr>
                                                                                    <w:top w:val="none" w:sz="0" w:space="0" w:color="auto"/>
                                                                                    <w:left w:val="none" w:sz="0" w:space="0" w:color="auto"/>
                                                                                    <w:bottom w:val="none" w:sz="0" w:space="0" w:color="auto"/>
                                                                                    <w:right w:val="none" w:sz="0" w:space="0" w:color="auto"/>
                                                                                  </w:divBdr>
                                                                                </w:div>
                                                                                <w:div w:id="1018238788">
                                                                                  <w:marLeft w:val="105"/>
                                                                                  <w:marRight w:val="105"/>
                                                                                  <w:marTop w:val="90"/>
                                                                                  <w:marBottom w:val="150"/>
                                                                                  <w:divBdr>
                                                                                    <w:top w:val="none" w:sz="0" w:space="0" w:color="auto"/>
                                                                                    <w:left w:val="none" w:sz="0" w:space="0" w:color="auto"/>
                                                                                    <w:bottom w:val="none" w:sz="0" w:space="0" w:color="auto"/>
                                                                                    <w:right w:val="none" w:sz="0" w:space="0" w:color="auto"/>
                                                                                  </w:divBdr>
                                                                                </w:div>
                                                                                <w:div w:id="363601267">
                                                                                  <w:marLeft w:val="105"/>
                                                                                  <w:marRight w:val="105"/>
                                                                                  <w:marTop w:val="90"/>
                                                                                  <w:marBottom w:val="150"/>
                                                                                  <w:divBdr>
                                                                                    <w:top w:val="none" w:sz="0" w:space="0" w:color="auto"/>
                                                                                    <w:left w:val="none" w:sz="0" w:space="0" w:color="auto"/>
                                                                                    <w:bottom w:val="none" w:sz="0" w:space="0" w:color="auto"/>
                                                                                    <w:right w:val="none" w:sz="0" w:space="0" w:color="auto"/>
                                                                                  </w:divBdr>
                                                                                </w:div>
                                                                                <w:div w:id="16427333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611029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0559183">
          <w:marLeft w:val="0"/>
          <w:marRight w:val="0"/>
          <w:marTop w:val="0"/>
          <w:marBottom w:val="0"/>
          <w:divBdr>
            <w:top w:val="none" w:sz="0" w:space="0" w:color="auto"/>
            <w:left w:val="none" w:sz="0" w:space="0" w:color="auto"/>
            <w:bottom w:val="none" w:sz="0" w:space="0" w:color="auto"/>
            <w:right w:val="none" w:sz="0" w:space="0" w:color="auto"/>
          </w:divBdr>
          <w:divsChild>
            <w:div w:id="532769161">
              <w:marLeft w:val="0"/>
              <w:marRight w:val="0"/>
              <w:marTop w:val="0"/>
              <w:marBottom w:val="0"/>
              <w:divBdr>
                <w:top w:val="none" w:sz="0" w:space="0" w:color="auto"/>
                <w:left w:val="none" w:sz="0" w:space="0" w:color="auto"/>
                <w:bottom w:val="none" w:sz="0" w:space="0" w:color="auto"/>
                <w:right w:val="none" w:sz="0" w:space="0" w:color="auto"/>
              </w:divBdr>
              <w:divsChild>
                <w:div w:id="172787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615324">
      <w:bodyDiv w:val="1"/>
      <w:marLeft w:val="0"/>
      <w:marRight w:val="0"/>
      <w:marTop w:val="0"/>
      <w:marBottom w:val="0"/>
      <w:divBdr>
        <w:top w:val="none" w:sz="0" w:space="0" w:color="auto"/>
        <w:left w:val="none" w:sz="0" w:space="0" w:color="auto"/>
        <w:bottom w:val="none" w:sz="0" w:space="0" w:color="auto"/>
        <w:right w:val="none" w:sz="0" w:space="0" w:color="auto"/>
      </w:divBdr>
    </w:div>
    <w:div w:id="861017131">
      <w:bodyDiv w:val="1"/>
      <w:marLeft w:val="0"/>
      <w:marRight w:val="0"/>
      <w:marTop w:val="0"/>
      <w:marBottom w:val="0"/>
      <w:divBdr>
        <w:top w:val="none" w:sz="0" w:space="0" w:color="auto"/>
        <w:left w:val="none" w:sz="0" w:space="0" w:color="auto"/>
        <w:bottom w:val="none" w:sz="0" w:space="0" w:color="auto"/>
        <w:right w:val="none" w:sz="0" w:space="0" w:color="auto"/>
      </w:divBdr>
    </w:div>
    <w:div w:id="887304824">
      <w:bodyDiv w:val="1"/>
      <w:marLeft w:val="0"/>
      <w:marRight w:val="0"/>
      <w:marTop w:val="0"/>
      <w:marBottom w:val="0"/>
      <w:divBdr>
        <w:top w:val="none" w:sz="0" w:space="0" w:color="auto"/>
        <w:left w:val="none" w:sz="0" w:space="0" w:color="auto"/>
        <w:bottom w:val="none" w:sz="0" w:space="0" w:color="auto"/>
        <w:right w:val="none" w:sz="0" w:space="0" w:color="auto"/>
      </w:divBdr>
    </w:div>
    <w:div w:id="948779788">
      <w:bodyDiv w:val="1"/>
      <w:marLeft w:val="0"/>
      <w:marRight w:val="0"/>
      <w:marTop w:val="0"/>
      <w:marBottom w:val="0"/>
      <w:divBdr>
        <w:top w:val="none" w:sz="0" w:space="0" w:color="auto"/>
        <w:left w:val="none" w:sz="0" w:space="0" w:color="auto"/>
        <w:bottom w:val="none" w:sz="0" w:space="0" w:color="auto"/>
        <w:right w:val="none" w:sz="0" w:space="0" w:color="auto"/>
      </w:divBdr>
    </w:div>
    <w:div w:id="976300940">
      <w:bodyDiv w:val="1"/>
      <w:marLeft w:val="0"/>
      <w:marRight w:val="0"/>
      <w:marTop w:val="0"/>
      <w:marBottom w:val="0"/>
      <w:divBdr>
        <w:top w:val="none" w:sz="0" w:space="0" w:color="auto"/>
        <w:left w:val="none" w:sz="0" w:space="0" w:color="auto"/>
        <w:bottom w:val="none" w:sz="0" w:space="0" w:color="auto"/>
        <w:right w:val="none" w:sz="0" w:space="0" w:color="auto"/>
      </w:divBdr>
    </w:div>
    <w:div w:id="1012025257">
      <w:bodyDiv w:val="1"/>
      <w:marLeft w:val="0"/>
      <w:marRight w:val="0"/>
      <w:marTop w:val="0"/>
      <w:marBottom w:val="0"/>
      <w:divBdr>
        <w:top w:val="none" w:sz="0" w:space="0" w:color="auto"/>
        <w:left w:val="none" w:sz="0" w:space="0" w:color="auto"/>
        <w:bottom w:val="none" w:sz="0" w:space="0" w:color="auto"/>
        <w:right w:val="none" w:sz="0" w:space="0" w:color="auto"/>
      </w:divBdr>
    </w:div>
    <w:div w:id="1051465885">
      <w:bodyDiv w:val="1"/>
      <w:marLeft w:val="0"/>
      <w:marRight w:val="0"/>
      <w:marTop w:val="0"/>
      <w:marBottom w:val="0"/>
      <w:divBdr>
        <w:top w:val="none" w:sz="0" w:space="0" w:color="auto"/>
        <w:left w:val="none" w:sz="0" w:space="0" w:color="auto"/>
        <w:bottom w:val="none" w:sz="0" w:space="0" w:color="auto"/>
        <w:right w:val="none" w:sz="0" w:space="0" w:color="auto"/>
      </w:divBdr>
    </w:div>
    <w:div w:id="1080755667">
      <w:bodyDiv w:val="1"/>
      <w:marLeft w:val="0"/>
      <w:marRight w:val="0"/>
      <w:marTop w:val="0"/>
      <w:marBottom w:val="0"/>
      <w:divBdr>
        <w:top w:val="none" w:sz="0" w:space="0" w:color="auto"/>
        <w:left w:val="none" w:sz="0" w:space="0" w:color="auto"/>
        <w:bottom w:val="none" w:sz="0" w:space="0" w:color="auto"/>
        <w:right w:val="none" w:sz="0" w:space="0" w:color="auto"/>
      </w:divBdr>
    </w:div>
    <w:div w:id="1161313247">
      <w:bodyDiv w:val="1"/>
      <w:marLeft w:val="0"/>
      <w:marRight w:val="0"/>
      <w:marTop w:val="0"/>
      <w:marBottom w:val="0"/>
      <w:divBdr>
        <w:top w:val="none" w:sz="0" w:space="0" w:color="auto"/>
        <w:left w:val="none" w:sz="0" w:space="0" w:color="auto"/>
        <w:bottom w:val="none" w:sz="0" w:space="0" w:color="auto"/>
        <w:right w:val="none" w:sz="0" w:space="0" w:color="auto"/>
      </w:divBdr>
    </w:div>
    <w:div w:id="1246767837">
      <w:bodyDiv w:val="1"/>
      <w:marLeft w:val="0"/>
      <w:marRight w:val="0"/>
      <w:marTop w:val="0"/>
      <w:marBottom w:val="0"/>
      <w:divBdr>
        <w:top w:val="none" w:sz="0" w:space="0" w:color="auto"/>
        <w:left w:val="none" w:sz="0" w:space="0" w:color="auto"/>
        <w:bottom w:val="none" w:sz="0" w:space="0" w:color="auto"/>
        <w:right w:val="none" w:sz="0" w:space="0" w:color="auto"/>
      </w:divBdr>
    </w:div>
    <w:div w:id="1286306377">
      <w:bodyDiv w:val="1"/>
      <w:marLeft w:val="0"/>
      <w:marRight w:val="0"/>
      <w:marTop w:val="0"/>
      <w:marBottom w:val="0"/>
      <w:divBdr>
        <w:top w:val="none" w:sz="0" w:space="0" w:color="auto"/>
        <w:left w:val="none" w:sz="0" w:space="0" w:color="auto"/>
        <w:bottom w:val="none" w:sz="0" w:space="0" w:color="auto"/>
        <w:right w:val="none" w:sz="0" w:space="0" w:color="auto"/>
      </w:divBdr>
    </w:div>
    <w:div w:id="1487431105">
      <w:bodyDiv w:val="1"/>
      <w:marLeft w:val="0"/>
      <w:marRight w:val="0"/>
      <w:marTop w:val="0"/>
      <w:marBottom w:val="0"/>
      <w:divBdr>
        <w:top w:val="none" w:sz="0" w:space="0" w:color="auto"/>
        <w:left w:val="none" w:sz="0" w:space="0" w:color="auto"/>
        <w:bottom w:val="none" w:sz="0" w:space="0" w:color="auto"/>
        <w:right w:val="none" w:sz="0" w:space="0" w:color="auto"/>
      </w:divBdr>
    </w:div>
    <w:div w:id="1647394767">
      <w:bodyDiv w:val="1"/>
      <w:marLeft w:val="0"/>
      <w:marRight w:val="0"/>
      <w:marTop w:val="0"/>
      <w:marBottom w:val="0"/>
      <w:divBdr>
        <w:top w:val="none" w:sz="0" w:space="0" w:color="auto"/>
        <w:left w:val="none" w:sz="0" w:space="0" w:color="auto"/>
        <w:bottom w:val="none" w:sz="0" w:space="0" w:color="auto"/>
        <w:right w:val="none" w:sz="0" w:space="0" w:color="auto"/>
      </w:divBdr>
    </w:div>
    <w:div w:id="1680038032">
      <w:bodyDiv w:val="1"/>
      <w:marLeft w:val="0"/>
      <w:marRight w:val="0"/>
      <w:marTop w:val="0"/>
      <w:marBottom w:val="0"/>
      <w:divBdr>
        <w:top w:val="none" w:sz="0" w:space="0" w:color="auto"/>
        <w:left w:val="none" w:sz="0" w:space="0" w:color="auto"/>
        <w:bottom w:val="none" w:sz="0" w:space="0" w:color="auto"/>
        <w:right w:val="none" w:sz="0" w:space="0" w:color="auto"/>
      </w:divBdr>
    </w:div>
    <w:div w:id="1702590804">
      <w:bodyDiv w:val="1"/>
      <w:marLeft w:val="0"/>
      <w:marRight w:val="0"/>
      <w:marTop w:val="0"/>
      <w:marBottom w:val="0"/>
      <w:divBdr>
        <w:top w:val="none" w:sz="0" w:space="0" w:color="auto"/>
        <w:left w:val="none" w:sz="0" w:space="0" w:color="auto"/>
        <w:bottom w:val="none" w:sz="0" w:space="0" w:color="auto"/>
        <w:right w:val="none" w:sz="0" w:space="0" w:color="auto"/>
      </w:divBdr>
    </w:div>
    <w:div w:id="1722554570">
      <w:bodyDiv w:val="1"/>
      <w:marLeft w:val="0"/>
      <w:marRight w:val="0"/>
      <w:marTop w:val="0"/>
      <w:marBottom w:val="0"/>
      <w:divBdr>
        <w:top w:val="none" w:sz="0" w:space="0" w:color="auto"/>
        <w:left w:val="none" w:sz="0" w:space="0" w:color="auto"/>
        <w:bottom w:val="none" w:sz="0" w:space="0" w:color="auto"/>
        <w:right w:val="none" w:sz="0" w:space="0" w:color="auto"/>
      </w:divBdr>
    </w:div>
    <w:div w:id="1727798438">
      <w:bodyDiv w:val="1"/>
      <w:marLeft w:val="0"/>
      <w:marRight w:val="0"/>
      <w:marTop w:val="0"/>
      <w:marBottom w:val="0"/>
      <w:divBdr>
        <w:top w:val="none" w:sz="0" w:space="0" w:color="auto"/>
        <w:left w:val="none" w:sz="0" w:space="0" w:color="auto"/>
        <w:bottom w:val="none" w:sz="0" w:space="0" w:color="auto"/>
        <w:right w:val="none" w:sz="0" w:space="0" w:color="auto"/>
      </w:divBdr>
    </w:div>
    <w:div w:id="1820682968">
      <w:bodyDiv w:val="1"/>
      <w:marLeft w:val="0"/>
      <w:marRight w:val="0"/>
      <w:marTop w:val="0"/>
      <w:marBottom w:val="0"/>
      <w:divBdr>
        <w:top w:val="none" w:sz="0" w:space="0" w:color="auto"/>
        <w:left w:val="none" w:sz="0" w:space="0" w:color="auto"/>
        <w:bottom w:val="none" w:sz="0" w:space="0" w:color="auto"/>
        <w:right w:val="none" w:sz="0" w:space="0" w:color="auto"/>
      </w:divBdr>
    </w:div>
    <w:div w:id="1872765530">
      <w:bodyDiv w:val="1"/>
      <w:marLeft w:val="0"/>
      <w:marRight w:val="0"/>
      <w:marTop w:val="0"/>
      <w:marBottom w:val="0"/>
      <w:divBdr>
        <w:top w:val="none" w:sz="0" w:space="0" w:color="auto"/>
        <w:left w:val="none" w:sz="0" w:space="0" w:color="auto"/>
        <w:bottom w:val="none" w:sz="0" w:space="0" w:color="auto"/>
        <w:right w:val="none" w:sz="0" w:space="0" w:color="auto"/>
      </w:divBdr>
    </w:div>
    <w:div w:id="194171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7576-929A-42D8-BC4A-82B35728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11400</Words>
  <Characters>64982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BÁO CÁO TÌNH HÌNH PHÁT HÀNH TRÁI PHIẾU DOANH NGHIỆP THEO NGHỊ ĐỊNH 52/2006/NĐ-CP NGÀY 19/5/2006 CỦA CHÍNH PHỦ</vt:lpstr>
    </vt:vector>
  </TitlesOfParts>
  <Company/>
  <LinksUpToDate>false</LinksUpToDate>
  <CharactersWithSpaces>76230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TÌNH HÌNH PHÁT HÀNH TRÁI PHIẾU DOANH NGHIỆP THEO NGHỊ ĐỊNH 52/2006/NĐ-CP NGÀY 19/5/2006 CỦA CHÍNH PHỦ</dc:title>
  <dc:creator>Do Duc Minh</dc:creator>
  <cp:lastModifiedBy>Administrator</cp:lastModifiedBy>
  <cp:revision>2</cp:revision>
  <cp:lastPrinted>2025-12-17T08:22:00Z</cp:lastPrinted>
  <dcterms:created xsi:type="dcterms:W3CDTF">2025-12-18T08:13:00Z</dcterms:created>
  <dcterms:modified xsi:type="dcterms:W3CDTF">2025-12-18T08:13:00Z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2025-09-16T00:00:00Z</vt:filetime>
  </property>
  <property fmtid="{D5CDD505-2E9C-101B-9397-08002B2CF9AE}" pid="3" name="Creator">
    <vt:lpwstr>Microsoft® Office Word 2007</vt:lpwstr>
  </property>
  <property fmtid="{D5CDD505-2E9C-101B-9397-08002B2CF9AE}" pid="4" name="LastSaved">
    <vt:filetime>2025-09-24T00:00:00Z</vt:filetime>
  </property>
  <property fmtid="{D5CDD505-2E9C-101B-9397-08002B2CF9AE}" pid="5" name="Producer">
    <vt:lpwstr>Microsoft® Office Word 2007</vt:lpwstr>
  </property>
</Properties>
</file>